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E6791" w14:textId="1FF17927" w:rsidR="00FC0481" w:rsidRPr="00841BCD" w:rsidRDefault="00FC0481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Start w:id="2" w:name="_Hlk110240465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300664">
        <w:rPr>
          <w:rFonts w:ascii="Arial" w:hAnsi="Arial" w:cs="Arial"/>
          <w:b/>
          <w:sz w:val="24"/>
          <w:szCs w:val="24"/>
        </w:rPr>
        <w:t>10</w:t>
      </w:r>
      <w:r w:rsidR="007B1130">
        <w:rPr>
          <w:rFonts w:ascii="Arial" w:hAnsi="Arial" w:cs="Arial"/>
          <w:b/>
          <w:sz w:val="24"/>
          <w:szCs w:val="24"/>
        </w:rPr>
        <w:t>6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A910AD" w:rsidRPr="00A910AD">
        <w:rPr>
          <w:rFonts w:ascii="Arial" w:hAnsi="Arial" w:cs="Times New Roman"/>
          <w:b/>
          <w:bCs/>
          <w:sz w:val="24"/>
          <w:szCs w:val="20"/>
          <w:lang w:val="en-GB" w:eastAsia="ja-JP"/>
        </w:rPr>
        <w:t>R4-</w:t>
      </w:r>
      <w:r w:rsidR="00D90B3E" w:rsidRPr="00035BA7">
        <w:rPr>
          <w:rFonts w:ascii="Arial" w:hAnsi="Arial" w:cs="Times New Roman"/>
          <w:b/>
          <w:bCs/>
          <w:sz w:val="24"/>
          <w:szCs w:val="20"/>
          <w:lang w:val="en-GB" w:eastAsia="ja-JP"/>
        </w:rPr>
        <w:t>2</w:t>
      </w:r>
      <w:r w:rsidR="007B1130">
        <w:rPr>
          <w:rFonts w:ascii="Arial" w:hAnsi="Arial" w:cs="Times New Roman"/>
          <w:b/>
          <w:bCs/>
          <w:sz w:val="24"/>
          <w:szCs w:val="20"/>
          <w:lang w:val="en-GB" w:eastAsia="ja-JP"/>
        </w:rPr>
        <w:t>300766</w:t>
      </w:r>
    </w:p>
    <w:bookmarkEnd w:id="2"/>
    <w:p w14:paraId="66BE431D" w14:textId="4B735FED" w:rsidR="007B1130" w:rsidRPr="00071EE1" w:rsidRDefault="007B1130" w:rsidP="007B1130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>
        <w:rPr>
          <w:rFonts w:ascii="Arial" w:hAnsi="Arial" w:cs="Arial"/>
          <w:b/>
          <w:sz w:val="24"/>
          <w:szCs w:val="24"/>
          <w:lang w:val="en-GB"/>
        </w:rPr>
        <w:t>Athens</w:t>
      </w:r>
      <w:r w:rsidRPr="00E7431E">
        <w:rPr>
          <w:rFonts w:ascii="Arial" w:hAnsi="Arial" w:cs="Arial"/>
          <w:b/>
          <w:sz w:val="24"/>
          <w:szCs w:val="24"/>
          <w:lang w:val="en-GB"/>
        </w:rPr>
        <w:t>,</w:t>
      </w:r>
      <w:r>
        <w:rPr>
          <w:rFonts w:ascii="Arial" w:hAnsi="Arial" w:cs="Arial"/>
          <w:b/>
          <w:sz w:val="24"/>
          <w:szCs w:val="24"/>
          <w:lang w:val="en-GB"/>
        </w:rPr>
        <w:t xml:space="preserve"> Greece,</w:t>
      </w:r>
      <w:r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February 27</w:t>
      </w:r>
      <w:r w:rsidRPr="00E7431E">
        <w:rPr>
          <w:rFonts w:ascii="Arial" w:hAnsi="Arial" w:cs="Arial"/>
          <w:b/>
          <w:sz w:val="24"/>
          <w:szCs w:val="24"/>
          <w:lang w:val="en-GB"/>
        </w:rPr>
        <w:t xml:space="preserve"> – </w:t>
      </w:r>
      <w:r>
        <w:rPr>
          <w:rFonts w:ascii="Arial" w:hAnsi="Arial" w:cs="Arial"/>
          <w:b/>
          <w:sz w:val="24"/>
          <w:szCs w:val="24"/>
          <w:lang w:val="en-GB"/>
        </w:rPr>
        <w:t xml:space="preserve">March </w:t>
      </w:r>
      <w:r w:rsidR="00994D68">
        <w:rPr>
          <w:rFonts w:ascii="Arial" w:hAnsi="Arial" w:cs="Arial"/>
          <w:b/>
          <w:sz w:val="24"/>
          <w:szCs w:val="24"/>
          <w:lang w:val="en-GB"/>
        </w:rPr>
        <w:t>3</w:t>
      </w:r>
      <w:r w:rsidRPr="00E7431E">
        <w:rPr>
          <w:rFonts w:ascii="Arial" w:hAnsi="Arial" w:cs="Arial"/>
          <w:b/>
          <w:sz w:val="24"/>
          <w:szCs w:val="24"/>
          <w:lang w:val="en-GB"/>
        </w:rPr>
        <w:t>, 202</w:t>
      </w:r>
      <w:r>
        <w:rPr>
          <w:rFonts w:ascii="Arial" w:hAnsi="Arial" w:cs="Arial"/>
          <w:b/>
          <w:sz w:val="24"/>
          <w:szCs w:val="24"/>
          <w:lang w:val="en-GB" w:eastAsia="zh-CN"/>
        </w:rPr>
        <w:t>3</w:t>
      </w:r>
    </w:p>
    <w:p w14:paraId="2B377475" w14:textId="77777777" w:rsidR="007E1D16" w:rsidRPr="007B1130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951473F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7B1130">
        <w:rPr>
          <w:rFonts w:ascii="Arial" w:eastAsia="Calibri" w:hAnsi="Arial" w:cs="Arial"/>
          <w:b/>
          <w:bCs/>
          <w:sz w:val="24"/>
          <w:lang w:val="en-GB"/>
        </w:rPr>
        <w:t>PL-RS measurement for</w:t>
      </w:r>
      <w:r w:rsidR="00D82D42">
        <w:rPr>
          <w:rFonts w:ascii="Arial" w:eastAsia="Calibri" w:hAnsi="Arial" w:cs="Arial"/>
          <w:b/>
          <w:bCs/>
          <w:sz w:val="24"/>
          <w:lang w:val="en-GB"/>
        </w:rPr>
        <w:t xml:space="preserve"> PUCCH SCell</w:t>
      </w:r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</w:p>
    <w:p w14:paraId="53921647" w14:textId="5C07F78E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B1130">
        <w:rPr>
          <w:rFonts w:ascii="Arial" w:eastAsia="MS Mincho" w:hAnsi="Arial" w:cs="Arial"/>
          <w:b/>
          <w:bCs/>
          <w:sz w:val="24"/>
          <w:szCs w:val="20"/>
          <w:lang w:val="en-GB"/>
        </w:rPr>
        <w:t>5.2.8</w:t>
      </w:r>
      <w:r w:rsidR="004E1CDC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75F0A6D" w14:textId="5F531BB2" w:rsidR="000700AC" w:rsidRDefault="00192EF5" w:rsidP="00241CE0">
      <w:pPr>
        <w:spacing w:before="120" w:after="120" w:line="256" w:lineRule="auto"/>
        <w:jc w:val="both"/>
      </w:pPr>
      <w:r>
        <w:rPr>
          <w:rFonts w:hint="eastAsia"/>
          <w:lang w:eastAsia="zh-CN"/>
        </w:rPr>
        <w:t>In</w:t>
      </w:r>
      <w:r w:rsidR="00F76141">
        <w:t xml:space="preserve"> RAN</w:t>
      </w:r>
      <w:r w:rsidR="00A76497">
        <w:t>4</w:t>
      </w:r>
      <w:r w:rsidR="00F76141">
        <w:t>#</w:t>
      </w:r>
      <w:r w:rsidR="00C31CC5">
        <w:t>10</w:t>
      </w:r>
      <w:r w:rsidR="007B1130">
        <w:t xml:space="preserve">5 meeting, the PL-RS measurement delay during PUCCH SCell activation was still not concluded. </w:t>
      </w:r>
      <w:r w:rsidR="00681201">
        <w:t>In this paper</w:t>
      </w:r>
      <w:r w:rsidR="0042644D">
        <w:t>,</w:t>
      </w:r>
      <w:r w:rsidR="00681201">
        <w:t xml:space="preserve"> we</w:t>
      </w:r>
      <w:r w:rsidR="000700AC">
        <w:t xml:space="preserve"> </w:t>
      </w:r>
      <w:r w:rsidR="00F84A85">
        <w:t>are</w:t>
      </w:r>
      <w:r w:rsidR="000700AC">
        <w:t xml:space="preserve"> discuss</w:t>
      </w:r>
      <w:r w:rsidR="00F84A85">
        <w:t>ing</w:t>
      </w:r>
      <w:r w:rsidR="000700AC">
        <w:t xml:space="preserve"> th</w:t>
      </w:r>
      <w:r w:rsidR="007B1130">
        <w:t xml:space="preserve">is issue </w:t>
      </w:r>
      <w:r w:rsidR="00CC6381">
        <w:t>on PUCCH SCell activation</w:t>
      </w:r>
      <w:r w:rsidR="000700AC">
        <w:t xml:space="preserve">. </w:t>
      </w:r>
    </w:p>
    <w:p w14:paraId="49A809A4" w14:textId="5C146958" w:rsidR="00FE482A" w:rsidRDefault="00960F96" w:rsidP="00A10CAF">
      <w:pPr>
        <w:pStyle w:val="RAN4H1"/>
      </w:pPr>
      <w:r>
        <w:t>PL-RS measurements</w:t>
      </w:r>
      <w:r w:rsidR="00484590">
        <w:t xml:space="preserve"> in PUCCH SCell activation</w:t>
      </w:r>
    </w:p>
    <w:p w14:paraId="78DB58EF" w14:textId="6FE0AD70" w:rsidR="00E95606" w:rsidRDefault="00F96B25" w:rsidP="004A46AD">
      <w:pPr>
        <w:spacing w:after="120"/>
        <w:jc w:val="both"/>
        <w:rPr>
          <w:lang w:eastAsia="zh-CN"/>
        </w:rPr>
      </w:pPr>
      <w:r>
        <w:rPr>
          <w:lang w:eastAsia="zh-CN"/>
        </w:rPr>
        <w:t>In previous RAN4 meetings,</w:t>
      </w:r>
      <w:r w:rsidR="00713AAF">
        <w:rPr>
          <w:lang w:eastAsia="zh-CN"/>
        </w:rPr>
        <w:t xml:space="preserve"> </w:t>
      </w:r>
      <w:r w:rsidR="00E95606">
        <w:rPr>
          <w:lang w:eastAsia="zh-CN"/>
        </w:rPr>
        <w:t>there was no consensus</w:t>
      </w:r>
      <w:r w:rsidR="00713AAF">
        <w:rPr>
          <w:lang w:eastAsia="zh-CN"/>
        </w:rPr>
        <w:t xml:space="preserve"> if</w:t>
      </w:r>
      <w:r w:rsidR="00E95606">
        <w:rPr>
          <w:lang w:eastAsia="zh-CN"/>
        </w:rPr>
        <w:t xml:space="preserve"> the PL-RS measurement introduce</w:t>
      </w:r>
      <w:r w:rsidR="00361580">
        <w:rPr>
          <w:lang w:eastAsia="zh-CN"/>
        </w:rPr>
        <w:t>s</w:t>
      </w:r>
      <w:r w:rsidR="00E95606">
        <w:rPr>
          <w:lang w:eastAsia="zh-CN"/>
        </w:rPr>
        <w:t xml:space="preserve"> extra delay to PUCCH SCell activation. The candidate options are as following: </w:t>
      </w:r>
    </w:p>
    <w:p w14:paraId="6984E4B3" w14:textId="77777777" w:rsidR="00E95606" w:rsidRPr="00E95606" w:rsidRDefault="00E95606" w:rsidP="00E95606">
      <w:pPr>
        <w:autoSpaceDN w:val="0"/>
        <w:spacing w:after="120" w:line="256" w:lineRule="auto"/>
        <w:rPr>
          <w:i/>
          <w:iCs/>
          <w:szCs w:val="24"/>
          <w:lang w:eastAsia="zh-CN"/>
        </w:rPr>
      </w:pPr>
      <w:r w:rsidRPr="00E95606">
        <w:rPr>
          <w:i/>
          <w:iCs/>
          <w:szCs w:val="24"/>
          <w:lang w:eastAsia="zh-CN"/>
        </w:rPr>
        <w:t>Issue 1-1-2: Whether the PL-RS will introduce extra delay time when the known condition is met in FR2 (the value of [X] in 8.3.12)?</w:t>
      </w:r>
    </w:p>
    <w:p w14:paraId="2A4695C6" w14:textId="77777777" w:rsidR="00E95606" w:rsidRPr="00E95606" w:rsidRDefault="00E95606" w:rsidP="00E95606">
      <w:pPr>
        <w:rPr>
          <w:rFonts w:eastAsiaTheme="minorEastAsia"/>
          <w:i/>
          <w:iCs/>
          <w:lang w:eastAsia="zh-CN"/>
        </w:rPr>
      </w:pPr>
      <w:r w:rsidRPr="00E95606">
        <w:rPr>
          <w:rFonts w:eastAsiaTheme="minorEastAsia"/>
          <w:i/>
          <w:iCs/>
          <w:lang w:eastAsia="zh-CN"/>
        </w:rPr>
        <w:t>Candidate options:</w:t>
      </w:r>
    </w:p>
    <w:p w14:paraId="70EC923C" w14:textId="77777777" w:rsidR="00E95606" w:rsidRPr="00E95606" w:rsidRDefault="00E95606" w:rsidP="00E95606">
      <w:pPr>
        <w:pStyle w:val="ListParagraph"/>
        <w:numPr>
          <w:ilvl w:val="0"/>
          <w:numId w:val="38"/>
        </w:numPr>
        <w:autoSpaceDN w:val="0"/>
        <w:spacing w:after="120" w:line="256" w:lineRule="auto"/>
        <w:ind w:left="720"/>
        <w:contextualSpacing w:val="0"/>
        <w:rPr>
          <w:i/>
          <w:iCs/>
          <w:szCs w:val="24"/>
          <w:lang w:val="en-GB" w:eastAsia="zh-CN"/>
        </w:rPr>
      </w:pPr>
      <w:r w:rsidRPr="00E95606">
        <w:rPr>
          <w:i/>
          <w:iCs/>
          <w:szCs w:val="24"/>
          <w:lang w:eastAsia="zh-CN"/>
        </w:rPr>
        <w:t xml:space="preserve">Option 1: </w:t>
      </w:r>
    </w:p>
    <w:p w14:paraId="3EB308AD" w14:textId="77777777" w:rsidR="00E95606" w:rsidRPr="00E95606" w:rsidRDefault="00E95606" w:rsidP="00E95606">
      <w:pPr>
        <w:pStyle w:val="ListParagraph"/>
        <w:numPr>
          <w:ilvl w:val="1"/>
          <w:numId w:val="38"/>
        </w:numPr>
        <w:autoSpaceDN w:val="0"/>
        <w:spacing w:after="120" w:line="256" w:lineRule="auto"/>
        <w:ind w:left="1364"/>
        <w:contextualSpacing w:val="0"/>
        <w:rPr>
          <w:rFonts w:eastAsia="MS Mincho"/>
          <w:i/>
          <w:iCs/>
          <w:szCs w:val="20"/>
          <w:lang w:eastAsia="ja-JP"/>
        </w:rPr>
      </w:pPr>
      <w:r w:rsidRPr="00E95606">
        <w:rPr>
          <w:rFonts w:eastAsiaTheme="minorEastAsia"/>
          <w:i/>
          <w:iCs/>
          <w:lang w:eastAsia="zh-CN"/>
        </w:rPr>
        <w:t>W</w:t>
      </w:r>
      <w:r w:rsidRPr="00E95606">
        <w:rPr>
          <w:i/>
          <w:iCs/>
          <w:lang w:eastAsia="ja-JP"/>
        </w:rPr>
        <w:t xml:space="preserve">hen PL-RS of target PUCCH SCell is known, the </w:t>
      </w:r>
      <w:r w:rsidRPr="00E95606">
        <w:rPr>
          <w:rFonts w:eastAsiaTheme="minorEastAsia"/>
          <w:i/>
          <w:iCs/>
          <w:lang w:eastAsia="zh-CN"/>
        </w:rPr>
        <w:t>X=</w:t>
      </w:r>
      <w:r w:rsidRPr="00E95606">
        <w:rPr>
          <w:i/>
          <w:iCs/>
          <w:lang w:eastAsia="ja-JP"/>
        </w:rPr>
        <w:t>5 sample measurement time is always considered and no need to consider condition of ‘maintain’ or ‘not maintain’.</w:t>
      </w:r>
    </w:p>
    <w:p w14:paraId="75609881" w14:textId="77777777" w:rsidR="00E95606" w:rsidRPr="00E95606" w:rsidRDefault="00E95606" w:rsidP="00E95606">
      <w:pPr>
        <w:pStyle w:val="ListParagraph"/>
        <w:numPr>
          <w:ilvl w:val="0"/>
          <w:numId w:val="38"/>
        </w:numPr>
        <w:autoSpaceDN w:val="0"/>
        <w:spacing w:after="120" w:line="256" w:lineRule="auto"/>
        <w:ind w:left="720"/>
        <w:contextualSpacing w:val="0"/>
        <w:rPr>
          <w:i/>
          <w:iCs/>
          <w:szCs w:val="24"/>
          <w:lang w:eastAsia="zh-CN"/>
        </w:rPr>
      </w:pPr>
      <w:r w:rsidRPr="00E95606">
        <w:rPr>
          <w:i/>
          <w:iCs/>
          <w:szCs w:val="24"/>
          <w:lang w:eastAsia="zh-CN"/>
        </w:rPr>
        <w:t xml:space="preserve">Option 2: </w:t>
      </w:r>
    </w:p>
    <w:p w14:paraId="15C78DE5" w14:textId="77777777" w:rsidR="00E95606" w:rsidRPr="00E95606" w:rsidRDefault="00E95606" w:rsidP="00E95606">
      <w:pPr>
        <w:pStyle w:val="ListParagraph"/>
        <w:numPr>
          <w:ilvl w:val="1"/>
          <w:numId w:val="38"/>
        </w:numPr>
        <w:autoSpaceDN w:val="0"/>
        <w:spacing w:after="120" w:line="256" w:lineRule="auto"/>
        <w:ind w:left="1364"/>
        <w:contextualSpacing w:val="0"/>
        <w:rPr>
          <w:rFonts w:eastAsia="MS Mincho"/>
          <w:i/>
          <w:iCs/>
          <w:szCs w:val="20"/>
          <w:lang w:eastAsia="ja-JP"/>
        </w:rPr>
      </w:pPr>
      <w:r w:rsidRPr="00E95606">
        <w:rPr>
          <w:bCs/>
          <w:i/>
          <w:iCs/>
        </w:rPr>
        <w:t>If PUCCH Scell is known in FR2, the reported L3 measurement results can be reused for pathloss estimation and additional PL-RS measurement is not needed during PUCCH Scell activation</w:t>
      </w:r>
      <w:r w:rsidRPr="00E95606">
        <w:rPr>
          <w:rFonts w:eastAsiaTheme="minorEastAsia"/>
          <w:bCs/>
          <w:i/>
          <w:iCs/>
          <w:lang w:eastAsia="zh-CN"/>
        </w:rPr>
        <w:t xml:space="preserve">. </w:t>
      </w:r>
    </w:p>
    <w:p w14:paraId="239B3594" w14:textId="77777777" w:rsidR="00E95606" w:rsidRPr="00E95606" w:rsidRDefault="00E95606" w:rsidP="00E95606">
      <w:pPr>
        <w:pStyle w:val="ListParagraph"/>
        <w:numPr>
          <w:ilvl w:val="1"/>
          <w:numId w:val="38"/>
        </w:numPr>
        <w:autoSpaceDN w:val="0"/>
        <w:spacing w:after="120" w:line="256" w:lineRule="auto"/>
        <w:ind w:left="1364"/>
        <w:contextualSpacing w:val="0"/>
        <w:rPr>
          <w:i/>
          <w:iCs/>
          <w:lang w:eastAsia="ja-JP"/>
        </w:rPr>
      </w:pPr>
      <w:r w:rsidRPr="00E95606">
        <w:rPr>
          <w:bCs/>
          <w:i/>
          <w:iCs/>
        </w:rPr>
        <w:t>If PUCCH Scell is unknown in FR2,</w:t>
      </w:r>
      <w:r w:rsidRPr="00E95606">
        <w:rPr>
          <w:i/>
          <w:iCs/>
        </w:rPr>
        <w:t xml:space="preserve"> [X] = 0 if PL-RS is maintained and [X] = 5 if PL-RS is not maintained</w:t>
      </w:r>
      <w:r w:rsidRPr="00E95606">
        <w:rPr>
          <w:rFonts w:eastAsiaTheme="minorEastAsia"/>
          <w:i/>
          <w:iCs/>
          <w:lang w:eastAsia="zh-CN"/>
        </w:rPr>
        <w:t xml:space="preserve">. </w:t>
      </w:r>
    </w:p>
    <w:p w14:paraId="146328C3" w14:textId="77777777" w:rsidR="00E95606" w:rsidRPr="00E95606" w:rsidRDefault="00E95606" w:rsidP="00E95606">
      <w:pPr>
        <w:pStyle w:val="ListParagraph"/>
        <w:numPr>
          <w:ilvl w:val="0"/>
          <w:numId w:val="38"/>
        </w:numPr>
        <w:autoSpaceDN w:val="0"/>
        <w:spacing w:after="120" w:line="256" w:lineRule="auto"/>
        <w:ind w:left="720"/>
        <w:contextualSpacing w:val="0"/>
        <w:rPr>
          <w:i/>
          <w:iCs/>
          <w:szCs w:val="24"/>
          <w:lang w:eastAsia="zh-CN"/>
        </w:rPr>
      </w:pPr>
      <w:r w:rsidRPr="00E95606">
        <w:rPr>
          <w:i/>
          <w:iCs/>
          <w:szCs w:val="24"/>
          <w:lang w:eastAsia="zh-CN"/>
        </w:rPr>
        <w:t xml:space="preserve">Option 3: </w:t>
      </w:r>
    </w:p>
    <w:p w14:paraId="3B1F8AF2" w14:textId="77777777" w:rsidR="00E95606" w:rsidRPr="00E95606" w:rsidRDefault="00E95606" w:rsidP="00E95606">
      <w:pPr>
        <w:pStyle w:val="ListParagraph"/>
        <w:numPr>
          <w:ilvl w:val="1"/>
          <w:numId w:val="38"/>
        </w:numPr>
        <w:autoSpaceDN w:val="0"/>
        <w:spacing w:after="120" w:line="256" w:lineRule="auto"/>
        <w:ind w:left="1364"/>
        <w:contextualSpacing w:val="0"/>
        <w:rPr>
          <w:rFonts w:eastAsia="MS Mincho"/>
          <w:bCs/>
          <w:i/>
          <w:iCs/>
          <w:szCs w:val="20"/>
        </w:rPr>
      </w:pPr>
      <w:r w:rsidRPr="00E95606">
        <w:rPr>
          <w:bCs/>
          <w:i/>
          <w:iCs/>
        </w:rPr>
        <w:t xml:space="preserve">X=4 when the PUCCH Scell activated is unknown at the reception of PUCCH Scell activation command and the RS used for L1-RSRP is same as PL-RS. </w:t>
      </w:r>
    </w:p>
    <w:p w14:paraId="4422320B" w14:textId="77777777" w:rsidR="00E95606" w:rsidRPr="00E95606" w:rsidRDefault="00E95606" w:rsidP="00E95606">
      <w:pPr>
        <w:pStyle w:val="ListParagraph"/>
        <w:numPr>
          <w:ilvl w:val="1"/>
          <w:numId w:val="38"/>
        </w:numPr>
        <w:autoSpaceDN w:val="0"/>
        <w:spacing w:after="120" w:line="256" w:lineRule="auto"/>
        <w:ind w:left="1364"/>
        <w:contextualSpacing w:val="0"/>
        <w:rPr>
          <w:bCs/>
          <w:i/>
          <w:iCs/>
        </w:rPr>
      </w:pPr>
      <w:r w:rsidRPr="00E95606">
        <w:rPr>
          <w:bCs/>
          <w:i/>
          <w:iCs/>
        </w:rPr>
        <w:t>For all other cases where PL-RS not maintained is X=5</w:t>
      </w:r>
      <w:r w:rsidRPr="00E95606">
        <w:rPr>
          <w:rFonts w:eastAsiaTheme="minorEastAsia"/>
          <w:bCs/>
          <w:i/>
          <w:iCs/>
          <w:lang w:eastAsia="zh-CN"/>
        </w:rPr>
        <w:t xml:space="preserve">. </w:t>
      </w:r>
    </w:p>
    <w:p w14:paraId="19E1C7EE" w14:textId="77777777" w:rsidR="00AD0D52" w:rsidRDefault="00C9595B" w:rsidP="001D1330">
      <w:pPr>
        <w:jc w:val="both"/>
        <w:rPr>
          <w:lang w:val="en-GB"/>
        </w:rPr>
      </w:pPr>
      <w:r>
        <w:rPr>
          <w:lang w:val="en-GB"/>
        </w:rPr>
        <w:t xml:space="preserve">During the discussion, </w:t>
      </w:r>
      <w:r w:rsidR="00AD0D52">
        <w:rPr>
          <w:lang w:val="en-GB"/>
        </w:rPr>
        <w:t xml:space="preserve">majority view in Option 1 indicates 5 samples PL-RS measurement is always needed during SCell activation delay. However, we understood PL-RS has been measured based on the agreed assumptions so far. </w:t>
      </w:r>
    </w:p>
    <w:p w14:paraId="027A8A68" w14:textId="196A8858" w:rsidR="00AD0D52" w:rsidRPr="00146595" w:rsidRDefault="00AD0D52" w:rsidP="00AD0D52">
      <w:pPr>
        <w:jc w:val="both"/>
      </w:pPr>
      <w:r>
        <w:t>At</w:t>
      </w:r>
      <w:r w:rsidRPr="00146595">
        <w:t xml:space="preserve"> </w:t>
      </w:r>
      <w:r>
        <w:t>RAN4#102e</w:t>
      </w:r>
      <w:r w:rsidRPr="00146595">
        <w:t xml:space="preserve">, RAN4 agreed </w:t>
      </w:r>
      <w:r>
        <w:t xml:space="preserve">that </w:t>
      </w:r>
      <w:r w:rsidRPr="00146595">
        <w:t xml:space="preserve">the PL-RS should follow </w:t>
      </w:r>
      <w:r>
        <w:t xml:space="preserve">the </w:t>
      </w:r>
      <w:r w:rsidRPr="00146595">
        <w:t>L3 measurement for known and L1-RSRP measurement for unknown PUCCH SCell.</w:t>
      </w:r>
      <w:r>
        <w:t xml:space="preserve"> This indicates the PL-RS i.e. the RS resource used for downlink pathloss estimate is among the RS resources used for L3 or L1-RSRP measurement reporting, or QCLed (with Type D) to the RS resources.  </w:t>
      </w:r>
      <w:r w:rsidRPr="00146595">
        <w:t xml:space="preserve">   </w:t>
      </w:r>
    </w:p>
    <w:p w14:paraId="321C6065" w14:textId="77777777" w:rsidR="00AD0D52" w:rsidRPr="002516BC" w:rsidRDefault="00AD0D52" w:rsidP="002516BC">
      <w:pPr>
        <w:autoSpaceDN w:val="0"/>
        <w:spacing w:after="120" w:line="252" w:lineRule="auto"/>
        <w:rPr>
          <w:bCs/>
          <w:i/>
        </w:rPr>
      </w:pPr>
      <w:r w:rsidRPr="002516BC">
        <w:rPr>
          <w:bCs/>
          <w:i/>
        </w:rPr>
        <w:t>Issue 1-3-1: For T</w:t>
      </w:r>
      <w:r w:rsidRPr="002516BC">
        <w:rPr>
          <w:bCs/>
          <w:i/>
          <w:vertAlign w:val="subscript"/>
        </w:rPr>
        <w:t>activation_time</w:t>
      </w:r>
      <w:r w:rsidRPr="002516BC">
        <w:rPr>
          <w:bCs/>
          <w:i/>
        </w:rPr>
        <w:t>, whether the PL-RS, TCI sate and spatial relation should follow the L3 and L1-RSRP measurement for known and unknown PUCCH SCell, respectively?</w:t>
      </w:r>
    </w:p>
    <w:p w14:paraId="05AAC768" w14:textId="77777777" w:rsidR="00AD0D52" w:rsidRPr="000301A7" w:rsidRDefault="00AD0D52" w:rsidP="00AD0D52">
      <w:pPr>
        <w:pStyle w:val="ListParagraph"/>
        <w:numPr>
          <w:ilvl w:val="0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>Agreements:</w:t>
      </w:r>
      <w:r>
        <w:rPr>
          <w:bCs/>
          <w:i/>
        </w:rPr>
        <w:t xml:space="preserve"> </w:t>
      </w:r>
      <w:r w:rsidRPr="000301A7">
        <w:rPr>
          <w:bCs/>
          <w:i/>
        </w:rPr>
        <w:t>For T</w:t>
      </w:r>
      <w:r w:rsidRPr="002516BC">
        <w:rPr>
          <w:bCs/>
          <w:i/>
          <w:vertAlign w:val="subscript"/>
        </w:rPr>
        <w:t>activation_time</w:t>
      </w:r>
      <w:r w:rsidRPr="000301A7">
        <w:rPr>
          <w:bCs/>
          <w:i/>
        </w:rPr>
        <w:t>,</w:t>
      </w:r>
    </w:p>
    <w:p w14:paraId="03B09A8E" w14:textId="77777777" w:rsidR="00AD0D52" w:rsidRPr="000301A7" w:rsidRDefault="00AD0D52" w:rsidP="00AD0D52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 xml:space="preserve">For known PUCCH SCell, </w:t>
      </w:r>
    </w:p>
    <w:p w14:paraId="2925EEC9" w14:textId="77777777" w:rsidR="00AD0D52" w:rsidRPr="000301A7" w:rsidRDefault="00AD0D52" w:rsidP="00AD0D52">
      <w:pPr>
        <w:pStyle w:val="ListParagraph"/>
        <w:numPr>
          <w:ilvl w:val="2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>TCI sate, PL-RS and spatial relation indication are assumed to be based on the L3 measurement.</w:t>
      </w:r>
    </w:p>
    <w:p w14:paraId="2F466D83" w14:textId="77777777" w:rsidR="00AD0D52" w:rsidRPr="000301A7" w:rsidRDefault="00AD0D52" w:rsidP="00AD0D52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 xml:space="preserve">For unknown PUCCH SCell, </w:t>
      </w:r>
    </w:p>
    <w:p w14:paraId="3BE401EC" w14:textId="77777777" w:rsidR="00AD0D52" w:rsidRPr="000301A7" w:rsidRDefault="00AD0D52" w:rsidP="00AD0D52">
      <w:pPr>
        <w:pStyle w:val="ListParagraph"/>
        <w:numPr>
          <w:ilvl w:val="2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lastRenderedPageBreak/>
        <w:t>TCI sate, PL-RS and spatial relation indication are assumed to be based on L1-RSRP measurement.</w:t>
      </w:r>
    </w:p>
    <w:p w14:paraId="194280B5" w14:textId="77777777" w:rsidR="00AD0D52" w:rsidRDefault="00AD0D52" w:rsidP="00AD0D52">
      <w:pPr>
        <w:jc w:val="both"/>
      </w:pPr>
      <w:r w:rsidRPr="007E0B75">
        <w:rPr>
          <w:b/>
          <w:bCs/>
        </w:rPr>
        <w:t>Observation #</w:t>
      </w:r>
      <w:r>
        <w:rPr>
          <w:b/>
          <w:bCs/>
        </w:rPr>
        <w:t>1</w:t>
      </w:r>
      <w:r w:rsidRPr="007E0B75">
        <w:rPr>
          <w:b/>
          <w:bCs/>
        </w:rPr>
        <w:t xml:space="preserve">: </w:t>
      </w:r>
      <w:r w:rsidRPr="00E72525">
        <w:t>The PL-RS i.e. the RS resource used for downlink pathloss estimate is among the RS resources used for L3 measurement reporting</w:t>
      </w:r>
      <w:r>
        <w:t xml:space="preserve"> for known SCell.</w:t>
      </w:r>
    </w:p>
    <w:p w14:paraId="4E903BE0" w14:textId="46CE98A0" w:rsidR="00AD0D52" w:rsidRDefault="00AD0D52" w:rsidP="00AD0D52">
      <w:pPr>
        <w:jc w:val="both"/>
      </w:pPr>
      <w:r w:rsidRPr="007E0B75">
        <w:rPr>
          <w:b/>
          <w:bCs/>
        </w:rPr>
        <w:t>Observation #</w:t>
      </w:r>
      <w:r>
        <w:rPr>
          <w:b/>
          <w:bCs/>
        </w:rPr>
        <w:t>2</w:t>
      </w:r>
      <w:r w:rsidRPr="007E0B75">
        <w:rPr>
          <w:b/>
          <w:bCs/>
        </w:rPr>
        <w:t xml:space="preserve">: </w:t>
      </w:r>
      <w:r w:rsidRPr="00E72525">
        <w:t>The PL-RS i.e. the RS resource used for downlink pathloss estimate is among the RS resources used for L</w:t>
      </w:r>
      <w:r>
        <w:t xml:space="preserve">1-RSRP </w:t>
      </w:r>
      <w:r w:rsidRPr="00E72525">
        <w:t>measurement reporting</w:t>
      </w:r>
      <w:r>
        <w:t xml:space="preserve"> for unknown SCell.</w:t>
      </w:r>
    </w:p>
    <w:p w14:paraId="352A9194" w14:textId="0F1BA46E" w:rsidR="00AD0D52" w:rsidRPr="002516BC" w:rsidRDefault="000444EB" w:rsidP="00AD0D52">
      <w:pPr>
        <w:jc w:val="both"/>
      </w:pPr>
      <w:r w:rsidRPr="002516BC">
        <w:t xml:space="preserve">In RAN1 LS R1-1911616, RAN1 informs reusing high layer filtered RSRP for pathloss measurement. We understood this is where 5 samples come from. </w:t>
      </w:r>
      <w:r w:rsidR="002805DC" w:rsidRPr="002516BC">
        <w:t>It is clear PL-RS measurement is considered as a L3 measurement.</w:t>
      </w:r>
    </w:p>
    <w:p w14:paraId="455C43DE" w14:textId="77777777" w:rsidR="000444EB" w:rsidRPr="002516BC" w:rsidRDefault="000444EB" w:rsidP="002516BC">
      <w:pPr>
        <w:autoSpaceDN w:val="0"/>
        <w:spacing w:after="120" w:line="252" w:lineRule="auto"/>
        <w:rPr>
          <w:bCs/>
          <w:i/>
          <w:szCs w:val="20"/>
        </w:rPr>
      </w:pPr>
      <w:r w:rsidRPr="002516BC">
        <w:rPr>
          <w:bCs/>
          <w:i/>
          <w:szCs w:val="20"/>
        </w:rPr>
        <w:t>Pathloss reference RS for PUSCH can be activated/updated via a MAC CE</w:t>
      </w:r>
    </w:p>
    <w:p w14:paraId="7FA477F5" w14:textId="77777777" w:rsidR="000444EB" w:rsidRPr="002516BC" w:rsidRDefault="000444EB" w:rsidP="000444EB">
      <w:pPr>
        <w:widowControl w:val="0"/>
        <w:numPr>
          <w:ilvl w:val="0"/>
          <w:numId w:val="40"/>
        </w:numPr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eastAsia="Batang"/>
          <w:bCs/>
          <w:i/>
          <w:kern w:val="2"/>
          <w:szCs w:val="20"/>
          <w:lang w:eastAsia="ko-KR"/>
        </w:rPr>
      </w:pPr>
      <w:r w:rsidRPr="002516BC">
        <w:rPr>
          <w:rFonts w:eastAsia="Batang"/>
          <w:bCs/>
          <w:i/>
          <w:kern w:val="2"/>
          <w:szCs w:val="20"/>
          <w:lang w:eastAsia="ko-KR"/>
        </w:rPr>
        <w:t>The MAC CE message can activate/update the value of PUSCH-PathlossReferenceRS-Id corresponding to sri-PUSCH-PowerControlId.</w:t>
      </w:r>
    </w:p>
    <w:p w14:paraId="639B00D1" w14:textId="10B61F24" w:rsidR="000444EB" w:rsidRPr="002516BC" w:rsidRDefault="000444EB" w:rsidP="000444EB">
      <w:pPr>
        <w:widowControl w:val="0"/>
        <w:numPr>
          <w:ilvl w:val="1"/>
          <w:numId w:val="40"/>
        </w:numPr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eastAsia="Batang"/>
          <w:bCs/>
          <w:i/>
          <w:kern w:val="2"/>
          <w:szCs w:val="20"/>
          <w:lang w:eastAsia="ko-KR"/>
        </w:rPr>
      </w:pPr>
      <w:r w:rsidRPr="002516BC">
        <w:rPr>
          <w:rFonts w:eastAsia="Batang"/>
          <w:bCs/>
          <w:i/>
          <w:kern w:val="2"/>
          <w:szCs w:val="20"/>
          <w:lang w:eastAsia="ko-KR"/>
        </w:rPr>
        <w:t>Note</w:t>
      </w:r>
      <w:r>
        <w:rPr>
          <w:rFonts w:eastAsia="Batang"/>
          <w:bCs/>
          <w:i/>
          <w:kern w:val="2"/>
          <w:szCs w:val="20"/>
          <w:lang w:eastAsia="ko-KR"/>
        </w:rPr>
        <w:t xml:space="preserve"> </w:t>
      </w:r>
      <w:r w:rsidRPr="002516BC">
        <w:rPr>
          <w:rFonts w:eastAsia="Batang"/>
          <w:bCs/>
          <w:i/>
          <w:kern w:val="2"/>
          <w:szCs w:val="20"/>
          <w:lang w:eastAsia="ko-KR"/>
        </w:rPr>
        <w:t>(Informative): In TS38.331, the mapping is given by SRI-PUSCH-PowerControl, in which the linkage is between sri-PUSCH-PowerControlId and PUSCH-PathlossReferenceRS-Id.</w:t>
      </w:r>
    </w:p>
    <w:p w14:paraId="4C7B33DB" w14:textId="77777777" w:rsidR="000444EB" w:rsidRPr="002516BC" w:rsidRDefault="000444EB" w:rsidP="000444EB">
      <w:pPr>
        <w:widowControl w:val="0"/>
        <w:numPr>
          <w:ilvl w:val="0"/>
          <w:numId w:val="40"/>
        </w:numPr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eastAsia="Batang"/>
          <w:bCs/>
          <w:i/>
          <w:kern w:val="2"/>
          <w:szCs w:val="20"/>
          <w:lang w:eastAsia="ko-KR"/>
        </w:rPr>
      </w:pPr>
      <w:r w:rsidRPr="002516BC">
        <w:rPr>
          <w:rFonts w:eastAsia="Batang"/>
          <w:bCs/>
          <w:i/>
          <w:kern w:val="2"/>
          <w:szCs w:val="20"/>
          <w:lang w:eastAsia="ko-KR"/>
        </w:rPr>
        <w:t>Further signaling details are up to RAN2.</w:t>
      </w:r>
    </w:p>
    <w:p w14:paraId="2D8141E9" w14:textId="77777777" w:rsidR="000444EB" w:rsidRPr="002516BC" w:rsidRDefault="000444EB" w:rsidP="000444EB">
      <w:pPr>
        <w:widowControl w:val="0"/>
        <w:numPr>
          <w:ilvl w:val="0"/>
          <w:numId w:val="40"/>
        </w:numPr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eastAsia="Batang"/>
          <w:bCs/>
          <w:i/>
          <w:kern w:val="2"/>
          <w:szCs w:val="20"/>
          <w:lang w:eastAsia="ko-KR"/>
        </w:rPr>
      </w:pPr>
      <w:r w:rsidRPr="002516BC">
        <w:rPr>
          <w:rFonts w:eastAsia="Batang"/>
          <w:bCs/>
          <w:i/>
          <w:kern w:val="2"/>
          <w:szCs w:val="20"/>
          <w:lang w:eastAsia="ko-KR"/>
        </w:rPr>
        <w:t>Reuse higher layer filtered RSRP for pathloss measurement, with defining the applicable timing after the MAC CE.</w:t>
      </w:r>
    </w:p>
    <w:p w14:paraId="52CA49F5" w14:textId="77777777" w:rsidR="000444EB" w:rsidRPr="002516BC" w:rsidRDefault="000444EB" w:rsidP="000444EB">
      <w:pPr>
        <w:widowControl w:val="0"/>
        <w:numPr>
          <w:ilvl w:val="1"/>
          <w:numId w:val="40"/>
        </w:numPr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eastAsia="Batang"/>
          <w:b/>
          <w:i/>
          <w:kern w:val="2"/>
          <w:szCs w:val="20"/>
          <w:lang w:eastAsia="ko-KR"/>
        </w:rPr>
      </w:pPr>
      <w:r w:rsidRPr="002516BC">
        <w:rPr>
          <w:rFonts w:eastAsia="Batang"/>
          <w:bCs/>
          <w:i/>
          <w:kern w:val="2"/>
          <w:szCs w:val="20"/>
          <w:lang w:eastAsia="ko-KR"/>
        </w:rPr>
        <w:t>Filtered RSRP value for previous pathloss RS will be used before the application time, which is the next slot after the 5</w:t>
      </w:r>
      <w:r w:rsidRPr="002516BC">
        <w:rPr>
          <w:rFonts w:eastAsia="Batang"/>
          <w:bCs/>
          <w:i/>
          <w:kern w:val="2"/>
          <w:szCs w:val="20"/>
          <w:vertAlign w:val="superscript"/>
          <w:lang w:eastAsia="ko-KR"/>
        </w:rPr>
        <w:t>th</w:t>
      </w:r>
      <w:r w:rsidRPr="002516BC">
        <w:rPr>
          <w:rFonts w:eastAsia="Batang"/>
          <w:bCs/>
          <w:i/>
          <w:kern w:val="2"/>
          <w:szCs w:val="20"/>
          <w:lang w:eastAsia="ko-KR"/>
        </w:rPr>
        <w:t xml:space="preserve"> measurement sample, where the 1</w:t>
      </w:r>
      <w:r w:rsidRPr="002516BC">
        <w:rPr>
          <w:rFonts w:eastAsia="Batang"/>
          <w:bCs/>
          <w:i/>
          <w:kern w:val="2"/>
          <w:szCs w:val="20"/>
          <w:vertAlign w:val="superscript"/>
          <w:lang w:eastAsia="ko-KR"/>
        </w:rPr>
        <w:t>st</w:t>
      </w:r>
      <w:r w:rsidRPr="002516BC">
        <w:rPr>
          <w:rFonts w:eastAsia="Batang"/>
          <w:bCs/>
          <w:i/>
          <w:kern w:val="2"/>
          <w:szCs w:val="20"/>
          <w:lang w:eastAsia="ko-KR"/>
        </w:rPr>
        <w:t xml:space="preserve"> measurement sample corresponds to be the 1</w:t>
      </w:r>
      <w:r w:rsidRPr="002516BC">
        <w:rPr>
          <w:rFonts w:eastAsia="Batang"/>
          <w:bCs/>
          <w:i/>
          <w:kern w:val="2"/>
          <w:szCs w:val="20"/>
          <w:vertAlign w:val="superscript"/>
          <w:lang w:eastAsia="ko-KR"/>
        </w:rPr>
        <w:t>st</w:t>
      </w:r>
      <w:r w:rsidRPr="002516BC">
        <w:rPr>
          <w:rFonts w:eastAsia="Batang"/>
          <w:bCs/>
          <w:i/>
          <w:kern w:val="2"/>
          <w:szCs w:val="20"/>
          <w:lang w:eastAsia="ko-KR"/>
        </w:rPr>
        <w:t xml:space="preserve"> instance, 3ms after sending ACK for the MAC CE. </w:t>
      </w:r>
    </w:p>
    <w:p w14:paraId="35840C54" w14:textId="77777777" w:rsidR="000444EB" w:rsidRPr="002516BC" w:rsidRDefault="000444EB" w:rsidP="000444EB">
      <w:pPr>
        <w:widowControl w:val="0"/>
        <w:numPr>
          <w:ilvl w:val="2"/>
          <w:numId w:val="40"/>
        </w:numPr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eastAsia="Batang"/>
          <w:b/>
          <w:i/>
          <w:kern w:val="2"/>
          <w:szCs w:val="20"/>
          <w:lang w:eastAsia="ko-KR"/>
        </w:rPr>
      </w:pPr>
      <w:r w:rsidRPr="002516BC">
        <w:rPr>
          <w:rFonts w:eastAsia="Batang"/>
          <w:bCs/>
          <w:i/>
          <w:kern w:val="2"/>
          <w:szCs w:val="20"/>
          <w:lang w:eastAsia="ko-KR"/>
        </w:rPr>
        <w:t>This is only applicable for UEs supporting the number of RRC-configurable pathloss RSs larger than 4, and this is only for the case that the activated PL RS by the MAC CE is not tracked.</w:t>
      </w:r>
    </w:p>
    <w:p w14:paraId="25D9C191" w14:textId="77777777" w:rsidR="000444EB" w:rsidRPr="002516BC" w:rsidRDefault="000444EB" w:rsidP="000444EB">
      <w:pPr>
        <w:widowControl w:val="0"/>
        <w:numPr>
          <w:ilvl w:val="2"/>
          <w:numId w:val="40"/>
        </w:numPr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eastAsia="Batang"/>
          <w:b/>
          <w:i/>
          <w:kern w:val="2"/>
          <w:szCs w:val="20"/>
          <w:lang w:eastAsia="ko-KR"/>
        </w:rPr>
      </w:pPr>
      <w:r w:rsidRPr="002516BC">
        <w:rPr>
          <w:rFonts w:eastAsia="Batang"/>
          <w:bCs/>
          <w:i/>
          <w:kern w:val="2"/>
          <w:szCs w:val="20"/>
          <w:lang w:eastAsia="ko-KR"/>
        </w:rPr>
        <w:t xml:space="preserve">UE is only required to track the activated PL RS(s) if the configured PL RSs by RRC is greater than 4. </w:t>
      </w:r>
    </w:p>
    <w:p w14:paraId="2DE3A35B" w14:textId="77777777" w:rsidR="000444EB" w:rsidRPr="002516BC" w:rsidRDefault="000444EB" w:rsidP="000444EB">
      <w:pPr>
        <w:widowControl w:val="0"/>
        <w:numPr>
          <w:ilvl w:val="2"/>
          <w:numId w:val="40"/>
        </w:numPr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eastAsia="Batang"/>
          <w:b/>
          <w:i/>
          <w:kern w:val="2"/>
          <w:szCs w:val="20"/>
          <w:lang w:eastAsia="ko-KR"/>
        </w:rPr>
      </w:pPr>
      <w:r w:rsidRPr="002516BC">
        <w:rPr>
          <w:rFonts w:eastAsia="Batang"/>
          <w:bCs/>
          <w:i/>
          <w:kern w:val="2"/>
          <w:szCs w:val="20"/>
          <w:lang w:eastAsia="ko-KR"/>
        </w:rPr>
        <w:t>It is up to UE whether to update the filtered RSRP value for previous PL RS 3ms after sending ACK for the MAC CE.</w:t>
      </w:r>
    </w:p>
    <w:p w14:paraId="10FE9F12" w14:textId="7BF45E92" w:rsidR="000444EB" w:rsidRPr="002516BC" w:rsidRDefault="000444EB" w:rsidP="000444EB">
      <w:pPr>
        <w:widowControl w:val="0"/>
        <w:numPr>
          <w:ilvl w:val="0"/>
          <w:numId w:val="40"/>
        </w:numPr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eastAsia="Batang"/>
          <w:b/>
          <w:i/>
          <w:kern w:val="2"/>
          <w:szCs w:val="20"/>
          <w:lang w:eastAsia="ko-KR"/>
        </w:rPr>
      </w:pPr>
      <w:r w:rsidRPr="002516BC">
        <w:rPr>
          <w:rFonts w:eastAsia="Batang"/>
          <w:bCs/>
          <w:i/>
          <w:kern w:val="2"/>
          <w:szCs w:val="20"/>
          <w:lang w:eastAsia="ko-KR"/>
        </w:rPr>
        <w:t>Send an LS to RAN4 asking opinion on this working assumption.</w:t>
      </w:r>
    </w:p>
    <w:p w14:paraId="68DCF242" w14:textId="77777777" w:rsidR="00C40860" w:rsidRPr="002516BC" w:rsidRDefault="00C40860" w:rsidP="000444EB">
      <w:pPr>
        <w:widowControl w:val="0"/>
        <w:numPr>
          <w:ilvl w:val="0"/>
          <w:numId w:val="40"/>
        </w:numPr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eastAsia="Batang"/>
          <w:b/>
          <w:i/>
          <w:kern w:val="2"/>
          <w:szCs w:val="20"/>
          <w:lang w:eastAsia="ko-KR"/>
        </w:rPr>
      </w:pPr>
    </w:p>
    <w:p w14:paraId="678D2C2C" w14:textId="0CC96064" w:rsidR="000444EB" w:rsidRPr="007E0B75" w:rsidRDefault="002805DC" w:rsidP="00AD0D52">
      <w:pPr>
        <w:jc w:val="both"/>
        <w:rPr>
          <w:b/>
          <w:bCs/>
        </w:rPr>
      </w:pPr>
      <w:r w:rsidRPr="007E0B75">
        <w:rPr>
          <w:b/>
          <w:bCs/>
        </w:rPr>
        <w:t>Observation #</w:t>
      </w:r>
      <w:r>
        <w:rPr>
          <w:b/>
          <w:bCs/>
        </w:rPr>
        <w:t>3</w:t>
      </w:r>
      <w:r w:rsidRPr="007E0B75">
        <w:rPr>
          <w:b/>
          <w:bCs/>
        </w:rPr>
        <w:t xml:space="preserve">: </w:t>
      </w:r>
      <w:r w:rsidRPr="002516BC">
        <w:t xml:space="preserve">PL-RS measurement </w:t>
      </w:r>
      <w:r w:rsidR="00C40860" w:rsidRPr="002516BC">
        <w:t>is</w:t>
      </w:r>
      <w:r w:rsidRPr="002516BC">
        <w:t xml:space="preserve"> </w:t>
      </w:r>
      <w:r w:rsidR="00C40860" w:rsidRPr="002516BC">
        <w:t>based on high layer filtered RSRP</w:t>
      </w:r>
      <w:r w:rsidRPr="002516BC">
        <w:t xml:space="preserve"> </w:t>
      </w:r>
      <w:r w:rsidR="00C40860" w:rsidRPr="002516BC">
        <w:t>with 5 samples, which is a L3 measurement.</w:t>
      </w:r>
    </w:p>
    <w:p w14:paraId="0117A9E7" w14:textId="47ECFAA4" w:rsidR="00AD0D52" w:rsidRDefault="00AD0D52" w:rsidP="00AD0D52">
      <w:pPr>
        <w:jc w:val="both"/>
        <w:rPr>
          <w:lang w:val="en-GB"/>
        </w:rPr>
      </w:pPr>
      <w:r>
        <w:rPr>
          <w:lang w:val="en-GB"/>
        </w:rPr>
        <w:t>If PUCCH SCell is known(in Fig.1), the UE is assumed having sent a valid L3-RSRP measurement report with SSB index within a certain time period e.g. 3s/4s before receiving the SCell activation command. At the time of PUCCH SCell activation, the UE has obtained the L3 measurement result on the PL-RS (according to Observation #</w:t>
      </w:r>
      <w:r w:rsidR="00410CCA">
        <w:rPr>
          <w:lang w:val="en-GB"/>
        </w:rPr>
        <w:t>3</w:t>
      </w:r>
      <w:r>
        <w:rPr>
          <w:lang w:val="en-GB"/>
        </w:rPr>
        <w:t>) which can be directly used to calculate the downlink pathloss estimate and determine the PUCCH transmit power for transmitting the CSI reports. Additional PL-RS measurements are not needed when activating a known PUCCH SCell.</w:t>
      </w:r>
    </w:p>
    <w:p w14:paraId="03DDA4A4" w14:textId="77777777" w:rsidR="00AD0D52" w:rsidRDefault="00AD0D52" w:rsidP="00AD0D52">
      <w:pPr>
        <w:jc w:val="both"/>
      </w:pPr>
      <w:r>
        <w:object w:dxaOrig="12831" w:dyaOrig="3831" w14:anchorId="232C9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43.5pt" o:ole="">
            <v:imagedata r:id="rId13" o:title=""/>
          </v:shape>
          <o:OLEObject Type="Embed" ProgID="Visio.Drawing.15" ShapeID="_x0000_i1025" DrawAspect="Content" ObjectID="_1738158700" r:id="rId14"/>
        </w:object>
      </w:r>
    </w:p>
    <w:p w14:paraId="6901D103" w14:textId="77777777" w:rsidR="00AD0D52" w:rsidRPr="004D23B0" w:rsidRDefault="00AD0D52" w:rsidP="00AD0D52">
      <w:pPr>
        <w:jc w:val="center"/>
      </w:pPr>
      <w:r>
        <w:t>Fig. 1 determining Tx power for CSI reporting during PUCCH SCell activation when PUCCH SCell is known</w:t>
      </w:r>
    </w:p>
    <w:p w14:paraId="05BC5697" w14:textId="780D2E7B" w:rsidR="00AD0D52" w:rsidRDefault="00AD0D52" w:rsidP="00AD0D52">
      <w:pPr>
        <w:jc w:val="both"/>
        <w:rPr>
          <w:b/>
          <w:bCs/>
          <w:lang w:val="en-GB"/>
        </w:rPr>
      </w:pPr>
      <w:r w:rsidRPr="002D421F">
        <w:rPr>
          <w:b/>
          <w:bCs/>
          <w:lang w:val="en-GB"/>
        </w:rPr>
        <w:t xml:space="preserve">Proposal </w:t>
      </w:r>
      <w:r w:rsidR="00410CCA">
        <w:rPr>
          <w:b/>
          <w:bCs/>
          <w:lang w:val="en-GB"/>
        </w:rPr>
        <w:t>1</w:t>
      </w:r>
      <w:r w:rsidRPr="002D421F">
        <w:rPr>
          <w:b/>
          <w:bCs/>
          <w:lang w:val="en-GB"/>
        </w:rPr>
        <w:t>: If PUCCH SCell is known, the reported L3 measurement results can be reused for pathloss estimation and additional PL-RS measurement is not needed</w:t>
      </w:r>
      <w:r>
        <w:rPr>
          <w:b/>
          <w:bCs/>
          <w:lang w:val="en-GB"/>
        </w:rPr>
        <w:t xml:space="preserve"> during PUCCH SCell activation</w:t>
      </w:r>
      <w:r w:rsidRPr="002D421F">
        <w:rPr>
          <w:b/>
          <w:bCs/>
          <w:lang w:val="en-GB"/>
        </w:rPr>
        <w:t xml:space="preserve">. </w:t>
      </w:r>
    </w:p>
    <w:p w14:paraId="2DB4DF25" w14:textId="6F12A1E0" w:rsidR="00410CCA" w:rsidRDefault="00410CCA" w:rsidP="00410CCA">
      <w:pPr>
        <w:jc w:val="both"/>
        <w:rPr>
          <w:lang w:val="en-GB"/>
        </w:rPr>
      </w:pPr>
      <w:r>
        <w:rPr>
          <w:lang w:val="en-GB"/>
        </w:rPr>
        <w:t xml:space="preserve">If PUCCH SCell is unknown (in Fig.2), RAN4 agreed to assume the PL-RS is based on L1-RSRP measurements. As the single shot measurement i.e. M=1 is assumed in L1-RSRP measurement delay during SCell activation, it may not be sufficient to calculate the pathloss estimation as it requires L3 measurement of at least 5 samples. In this sense, when the UE determines the PL-RS based on L1-RSRP measurement result, the UE may need additional 4 samples on the PL-RS </w:t>
      </w:r>
      <w:r>
        <w:rPr>
          <w:lang w:val="en-GB"/>
        </w:rPr>
        <w:lastRenderedPageBreak/>
        <w:t xml:space="preserve">if it has not been measured, in order to determine the transmit power for transmitting the CSI report on PUCCH SCell. Therefore, additional measurement on the PL-RS may be needed when activating an unknown PUCCH SCell.    </w:t>
      </w:r>
    </w:p>
    <w:p w14:paraId="0EE156FA" w14:textId="77777777" w:rsidR="00410CCA" w:rsidRDefault="00410CCA" w:rsidP="00410CCA">
      <w:pPr>
        <w:jc w:val="both"/>
      </w:pPr>
      <w:r>
        <w:object w:dxaOrig="14521" w:dyaOrig="3961" w14:anchorId="18F297C3">
          <v:shape id="_x0000_i1026" type="#_x0000_t75" style="width:480.5pt;height:131pt" o:ole="">
            <v:imagedata r:id="rId15" o:title=""/>
          </v:shape>
          <o:OLEObject Type="Embed" ProgID="Visio.Drawing.15" ShapeID="_x0000_i1026" DrawAspect="Content" ObjectID="_1738158701" r:id="rId16"/>
        </w:object>
      </w:r>
    </w:p>
    <w:p w14:paraId="75D261B3" w14:textId="77777777" w:rsidR="00410CCA" w:rsidRPr="002A2FD3" w:rsidRDefault="00410CCA" w:rsidP="00410CCA">
      <w:pPr>
        <w:jc w:val="center"/>
      </w:pPr>
      <w:r>
        <w:t>Fig. 2 determining Tx power for CSI reporting during PUCCH SCell activation when PUCCH SCell is unknown</w:t>
      </w:r>
    </w:p>
    <w:p w14:paraId="22FB08AA" w14:textId="77777777" w:rsidR="00410CCA" w:rsidRDefault="00410CCA" w:rsidP="00410CCA">
      <w:pPr>
        <w:jc w:val="both"/>
        <w:rPr>
          <w:lang w:eastAsia="zh-CN"/>
        </w:rPr>
      </w:pPr>
      <w:r>
        <w:rPr>
          <w:lang w:eastAsia="zh-CN"/>
        </w:rPr>
        <w:t>For the unknown PUCCH SCell, we need differentiate the cases where the PL-RS is maintained and not maintained. It is noted a UE is required to perform intra-frequency L3 measurement on deactivated PUCCH SCell according to TS 38.133 section 9.2.5.1. Hence it is also possible the PL-RS has been measured i..e the PL-RS is maintained if the UE has acquired a valid L3 measurement result on the deactivated SCell before receiving the SCell activation command. In this case the additional PL-RS measurement is not needed.</w:t>
      </w:r>
    </w:p>
    <w:p w14:paraId="13882652" w14:textId="07CB4439" w:rsidR="00410CCA" w:rsidRDefault="00410CCA" w:rsidP="00410CCA">
      <w:pPr>
        <w:rPr>
          <w:lang w:eastAsia="zh-CN"/>
        </w:rPr>
      </w:pPr>
      <w:r>
        <w:rPr>
          <w:b/>
          <w:bCs/>
          <w:lang w:eastAsia="zh-CN"/>
        </w:rPr>
        <w:t>Proposal 2</w:t>
      </w:r>
      <w:r w:rsidRPr="00597508">
        <w:rPr>
          <w:b/>
          <w:bCs/>
          <w:lang w:eastAsia="zh-CN"/>
        </w:rPr>
        <w:t xml:space="preserve">: PL-RS is </w:t>
      </w:r>
      <w:r>
        <w:rPr>
          <w:b/>
          <w:bCs/>
          <w:lang w:eastAsia="zh-CN"/>
        </w:rPr>
        <w:t xml:space="preserve">considered as </w:t>
      </w:r>
      <w:r w:rsidRPr="00597508">
        <w:rPr>
          <w:b/>
          <w:bCs/>
          <w:lang w:eastAsia="zh-CN"/>
        </w:rPr>
        <w:t xml:space="preserve">maintained if the UE has </w:t>
      </w:r>
      <w:r>
        <w:rPr>
          <w:b/>
          <w:bCs/>
          <w:lang w:eastAsia="zh-CN"/>
        </w:rPr>
        <w:t>acquired</w:t>
      </w:r>
      <w:r w:rsidRPr="00597508">
        <w:rPr>
          <w:b/>
          <w:bCs/>
          <w:lang w:eastAsia="zh-CN"/>
        </w:rPr>
        <w:t xml:space="preserve"> intra-frequency L3 measurement on deactivated </w:t>
      </w:r>
      <w:r>
        <w:rPr>
          <w:b/>
          <w:bCs/>
          <w:lang w:eastAsia="zh-CN"/>
        </w:rPr>
        <w:t xml:space="preserve">PUCCH </w:t>
      </w:r>
      <w:r w:rsidRPr="00597508">
        <w:rPr>
          <w:b/>
          <w:bCs/>
          <w:lang w:eastAsia="zh-CN"/>
        </w:rPr>
        <w:t>SCell according to section 9.2.5</w:t>
      </w:r>
      <w:r>
        <w:rPr>
          <w:b/>
          <w:bCs/>
          <w:lang w:eastAsia="zh-CN"/>
        </w:rPr>
        <w:t>.2</w:t>
      </w:r>
      <w:r w:rsidRPr="00597508">
        <w:rPr>
          <w:b/>
          <w:bCs/>
          <w:lang w:eastAsia="zh-CN"/>
        </w:rPr>
        <w:t>.</w:t>
      </w:r>
    </w:p>
    <w:p w14:paraId="6932D2FB" w14:textId="2F4F3661" w:rsidR="00410CCA" w:rsidRPr="004D23B0" w:rsidRDefault="00410CCA" w:rsidP="00410CCA">
      <w:pPr>
        <w:jc w:val="both"/>
        <w:rPr>
          <w:lang w:val="x-none"/>
        </w:rPr>
      </w:pPr>
      <w:r w:rsidRPr="00046ED1">
        <w:rPr>
          <w:lang w:eastAsia="zh-CN"/>
        </w:rPr>
        <w:t xml:space="preserve">Based on the above, </w:t>
      </w:r>
      <w:r>
        <w:rPr>
          <w:lang w:eastAsia="zh-CN"/>
        </w:rPr>
        <w:t>the</w:t>
      </w:r>
      <w:r w:rsidRPr="00046ED1">
        <w:rPr>
          <w:lang w:eastAsia="zh-CN"/>
        </w:rPr>
        <w:t xml:space="preserve"> additional </w:t>
      </w:r>
      <w:r>
        <w:rPr>
          <w:lang w:eastAsia="zh-CN"/>
        </w:rPr>
        <w:t xml:space="preserve">PL-RS </w:t>
      </w:r>
      <w:r w:rsidRPr="00046ED1">
        <w:rPr>
          <w:lang w:eastAsia="zh-CN"/>
        </w:rPr>
        <w:t>measurement delay</w:t>
      </w:r>
      <w:r>
        <w:rPr>
          <w:lang w:eastAsia="zh-CN"/>
        </w:rPr>
        <w:t xml:space="preserve"> </w:t>
      </w:r>
      <w:r w:rsidRPr="00046ED1">
        <w:rPr>
          <w:lang w:eastAsia="zh-CN"/>
        </w:rPr>
        <w:t xml:space="preserve">needs to be introduced </w:t>
      </w:r>
      <w:r>
        <w:rPr>
          <w:lang w:val="en-GB"/>
        </w:rPr>
        <w:t xml:space="preserve">only </w:t>
      </w:r>
      <w:r w:rsidRPr="004D23B0">
        <w:rPr>
          <w:lang w:val="en-GB"/>
        </w:rPr>
        <w:t xml:space="preserve">if the PL-RS is not maintained when PUCCH SCell is unknown.  </w:t>
      </w:r>
      <w:r w:rsidRPr="00046ED1">
        <w:rPr>
          <w:lang w:eastAsia="zh-CN"/>
        </w:rPr>
        <w:t xml:space="preserve">            </w:t>
      </w:r>
    </w:p>
    <w:p w14:paraId="5DD4D40E" w14:textId="39FEDD70" w:rsidR="00410CCA" w:rsidRPr="00D32BBB" w:rsidRDefault="00410CCA" w:rsidP="00410CCA">
      <w:pPr>
        <w:jc w:val="both"/>
        <w:rPr>
          <w:b/>
          <w:bCs/>
          <w:lang w:val="en-GB"/>
        </w:rPr>
      </w:pPr>
      <w:r w:rsidRPr="00D32BBB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 w:rsidRPr="00D32BBB">
        <w:rPr>
          <w:b/>
          <w:bCs/>
          <w:lang w:val="en-GB"/>
        </w:rPr>
        <w:t>: If PUCCH SCell is unknown, additional PL-RS measurement</w:t>
      </w:r>
      <w:r>
        <w:rPr>
          <w:b/>
          <w:bCs/>
          <w:lang w:val="en-GB"/>
        </w:rPr>
        <w:t xml:space="preserve"> delay is allowed</w:t>
      </w:r>
      <w:r w:rsidRPr="00D32BBB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only </w:t>
      </w:r>
      <w:r w:rsidRPr="00D32BBB">
        <w:rPr>
          <w:b/>
          <w:bCs/>
          <w:lang w:val="en-GB"/>
        </w:rPr>
        <w:t xml:space="preserve">when </w:t>
      </w:r>
      <w:r w:rsidRPr="004D23B0">
        <w:rPr>
          <w:b/>
          <w:bCs/>
          <w:lang w:val="en-GB"/>
        </w:rPr>
        <w:t>the PL-RS is not maintained</w:t>
      </w:r>
      <w:r w:rsidRPr="00D32BBB">
        <w:rPr>
          <w:b/>
          <w:bCs/>
          <w:lang w:val="en-GB"/>
        </w:rPr>
        <w:t>.</w:t>
      </w:r>
    </w:p>
    <w:p w14:paraId="05E80415" w14:textId="07E49F90" w:rsidR="00AD0D52" w:rsidRPr="00410CCA" w:rsidRDefault="00410CCA" w:rsidP="001D1330">
      <w:pPr>
        <w:jc w:val="both"/>
        <w:rPr>
          <w:lang w:val="en-GB"/>
        </w:rPr>
      </w:pPr>
      <w:r>
        <w:rPr>
          <w:lang w:val="en-GB"/>
        </w:rPr>
        <w:t xml:space="preserve">Based on the above proposals, the text proposal can be found in the proposed CR </w:t>
      </w:r>
      <w:r w:rsidRPr="000B581B">
        <w:rPr>
          <w:lang w:val="en-GB"/>
        </w:rPr>
        <w:t>[</w:t>
      </w:r>
      <w:r>
        <w:rPr>
          <w:lang w:val="en-GB"/>
        </w:rPr>
        <w:t>2</w:t>
      </w:r>
      <w:r w:rsidRPr="000B581B">
        <w:rPr>
          <w:lang w:val="en-GB"/>
        </w:rPr>
        <w:t>].</w:t>
      </w:r>
    </w:p>
    <w:p w14:paraId="4DE3080F" w14:textId="6F01028B" w:rsidR="00636556" w:rsidRDefault="00CD7492" w:rsidP="00636556">
      <w:pPr>
        <w:pStyle w:val="RAN4H1"/>
      </w:pPr>
      <w:r w:rsidRPr="00A37002">
        <w:t>Conclusion</w:t>
      </w:r>
    </w:p>
    <w:p w14:paraId="62B0CDD6" w14:textId="51735CC7" w:rsidR="00711AA2" w:rsidRDefault="00AD6A58" w:rsidP="007F187B">
      <w:pPr>
        <w:jc w:val="both"/>
      </w:pPr>
      <w:r>
        <w:t>This contribution</w:t>
      </w:r>
      <w:r w:rsidR="007F187B">
        <w:t xml:space="preserve"> </w:t>
      </w:r>
      <w:r w:rsidR="00D7068D">
        <w:t xml:space="preserve">further </w:t>
      </w:r>
      <w:r w:rsidR="007F187B">
        <w:t xml:space="preserve">discussed the </w:t>
      </w:r>
      <w:r w:rsidR="00D7068D">
        <w:t xml:space="preserve">open issues on </w:t>
      </w:r>
      <w:r w:rsidR="00CF0A8B">
        <w:t>SCell activation delay requirement for PUCCH SCell</w:t>
      </w:r>
      <w:r w:rsidR="004657ED">
        <w:t xml:space="preserve">. The proposals are summarized as below:  </w:t>
      </w:r>
    </w:p>
    <w:p w14:paraId="29EAD952" w14:textId="77777777" w:rsidR="00410CCA" w:rsidRDefault="00410CCA" w:rsidP="00410CCA">
      <w:pPr>
        <w:jc w:val="both"/>
      </w:pPr>
      <w:r w:rsidRPr="007E0B75">
        <w:rPr>
          <w:b/>
          <w:bCs/>
        </w:rPr>
        <w:t>Observation #</w:t>
      </w:r>
      <w:r>
        <w:rPr>
          <w:b/>
          <w:bCs/>
        </w:rPr>
        <w:t>1</w:t>
      </w:r>
      <w:r w:rsidRPr="007E0B75">
        <w:rPr>
          <w:b/>
          <w:bCs/>
        </w:rPr>
        <w:t xml:space="preserve">: </w:t>
      </w:r>
      <w:r w:rsidRPr="00E72525">
        <w:t>The PL-RS i.e. the RS resource used for downlink pathloss estimate is among the RS resources used for L3 measurement reporting</w:t>
      </w:r>
      <w:r>
        <w:t xml:space="preserve"> for known SCell.</w:t>
      </w:r>
    </w:p>
    <w:p w14:paraId="319FDB68" w14:textId="77777777" w:rsidR="00410CCA" w:rsidRDefault="00410CCA" w:rsidP="00410CCA">
      <w:pPr>
        <w:jc w:val="both"/>
      </w:pPr>
      <w:r w:rsidRPr="007E0B75">
        <w:rPr>
          <w:b/>
          <w:bCs/>
        </w:rPr>
        <w:t>Observation #</w:t>
      </w:r>
      <w:r>
        <w:rPr>
          <w:b/>
          <w:bCs/>
        </w:rPr>
        <w:t>2</w:t>
      </w:r>
      <w:r w:rsidRPr="007E0B75">
        <w:rPr>
          <w:b/>
          <w:bCs/>
        </w:rPr>
        <w:t xml:space="preserve">: </w:t>
      </w:r>
      <w:r w:rsidRPr="00E72525">
        <w:t>The PL-RS i.e. the RS resource used for downlink pathloss estimate is among the RS resources used for L</w:t>
      </w:r>
      <w:r>
        <w:t xml:space="preserve">1-RSRP </w:t>
      </w:r>
      <w:r w:rsidRPr="00E72525">
        <w:t>measurement reporting</w:t>
      </w:r>
      <w:r>
        <w:t xml:space="preserve"> for unknown SCell.</w:t>
      </w:r>
    </w:p>
    <w:p w14:paraId="687A4CEE" w14:textId="77777777" w:rsidR="00410CCA" w:rsidRPr="007E0B75" w:rsidRDefault="00410CCA" w:rsidP="00410CCA">
      <w:pPr>
        <w:jc w:val="both"/>
        <w:rPr>
          <w:b/>
          <w:bCs/>
        </w:rPr>
      </w:pPr>
      <w:r w:rsidRPr="007E0B75">
        <w:rPr>
          <w:b/>
          <w:bCs/>
        </w:rPr>
        <w:t>Observation #</w:t>
      </w:r>
      <w:r>
        <w:rPr>
          <w:b/>
          <w:bCs/>
        </w:rPr>
        <w:t>3</w:t>
      </w:r>
      <w:r w:rsidRPr="007E0B75">
        <w:rPr>
          <w:b/>
          <w:bCs/>
        </w:rPr>
        <w:t xml:space="preserve">: </w:t>
      </w:r>
      <w:r w:rsidRPr="00E46AD9">
        <w:t>PL-RS measurement is based on high layer filtered RSRP with 5 samples, which is a L3 measurement.</w:t>
      </w:r>
    </w:p>
    <w:p w14:paraId="3D0D6FA4" w14:textId="0181DB6C" w:rsidR="00410CCA" w:rsidRDefault="00410CCA" w:rsidP="00410CCA">
      <w:pPr>
        <w:jc w:val="both"/>
        <w:rPr>
          <w:b/>
          <w:bCs/>
          <w:lang w:val="en-GB"/>
        </w:rPr>
      </w:pPr>
      <w:r w:rsidRPr="002D421F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  <w:r w:rsidRPr="002D421F">
        <w:rPr>
          <w:b/>
          <w:bCs/>
          <w:lang w:val="en-GB"/>
        </w:rPr>
        <w:t>: If PUCCH SCell is known, the reported L3 measurement results can be reused for pathloss estimation and additional PL-RS measurement is not needed</w:t>
      </w:r>
      <w:r>
        <w:rPr>
          <w:b/>
          <w:bCs/>
          <w:lang w:val="en-GB"/>
        </w:rPr>
        <w:t xml:space="preserve"> during PUCCH SCell activation</w:t>
      </w:r>
      <w:r w:rsidRPr="002D421F">
        <w:rPr>
          <w:b/>
          <w:bCs/>
          <w:lang w:val="en-GB"/>
        </w:rPr>
        <w:t xml:space="preserve">. </w:t>
      </w:r>
    </w:p>
    <w:p w14:paraId="2F2F33E4" w14:textId="77777777" w:rsidR="00410CCA" w:rsidRDefault="00410CCA" w:rsidP="00410CCA">
      <w:pPr>
        <w:rPr>
          <w:lang w:eastAsia="zh-CN"/>
        </w:rPr>
      </w:pPr>
      <w:r>
        <w:rPr>
          <w:b/>
          <w:bCs/>
          <w:lang w:eastAsia="zh-CN"/>
        </w:rPr>
        <w:t>Proposal 2</w:t>
      </w:r>
      <w:r w:rsidRPr="00597508">
        <w:rPr>
          <w:b/>
          <w:bCs/>
          <w:lang w:eastAsia="zh-CN"/>
        </w:rPr>
        <w:t xml:space="preserve">: PL-RS is </w:t>
      </w:r>
      <w:r>
        <w:rPr>
          <w:b/>
          <w:bCs/>
          <w:lang w:eastAsia="zh-CN"/>
        </w:rPr>
        <w:t xml:space="preserve">considered as </w:t>
      </w:r>
      <w:r w:rsidRPr="00597508">
        <w:rPr>
          <w:b/>
          <w:bCs/>
          <w:lang w:eastAsia="zh-CN"/>
        </w:rPr>
        <w:t xml:space="preserve">maintained if the UE has </w:t>
      </w:r>
      <w:r>
        <w:rPr>
          <w:b/>
          <w:bCs/>
          <w:lang w:eastAsia="zh-CN"/>
        </w:rPr>
        <w:t>acquired</w:t>
      </w:r>
      <w:r w:rsidRPr="00597508">
        <w:rPr>
          <w:b/>
          <w:bCs/>
          <w:lang w:eastAsia="zh-CN"/>
        </w:rPr>
        <w:t xml:space="preserve"> intra-frequency L3 measurement on deactivated </w:t>
      </w:r>
      <w:r>
        <w:rPr>
          <w:b/>
          <w:bCs/>
          <w:lang w:eastAsia="zh-CN"/>
        </w:rPr>
        <w:t xml:space="preserve">PUCCH </w:t>
      </w:r>
      <w:r w:rsidRPr="00597508">
        <w:rPr>
          <w:b/>
          <w:bCs/>
          <w:lang w:eastAsia="zh-CN"/>
        </w:rPr>
        <w:t>SCell according to section 9.2.5</w:t>
      </w:r>
      <w:r>
        <w:rPr>
          <w:b/>
          <w:bCs/>
          <w:lang w:eastAsia="zh-CN"/>
        </w:rPr>
        <w:t>.2</w:t>
      </w:r>
      <w:r w:rsidRPr="00597508">
        <w:rPr>
          <w:b/>
          <w:bCs/>
          <w:lang w:eastAsia="zh-CN"/>
        </w:rPr>
        <w:t>.</w:t>
      </w:r>
    </w:p>
    <w:p w14:paraId="67C82DF2" w14:textId="6DCB6784" w:rsidR="00410CCA" w:rsidRPr="00D32BBB" w:rsidRDefault="00410CCA" w:rsidP="00410CCA">
      <w:pPr>
        <w:jc w:val="both"/>
        <w:rPr>
          <w:b/>
          <w:bCs/>
          <w:lang w:val="en-GB"/>
        </w:rPr>
      </w:pPr>
      <w:r w:rsidRPr="00D32BBB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 w:rsidRPr="00D32BBB">
        <w:rPr>
          <w:b/>
          <w:bCs/>
          <w:lang w:val="en-GB"/>
        </w:rPr>
        <w:t>: If PUCCH SCell is unknown, additional PL-RS measurement</w:t>
      </w:r>
      <w:r>
        <w:rPr>
          <w:b/>
          <w:bCs/>
          <w:lang w:val="en-GB"/>
        </w:rPr>
        <w:t xml:space="preserve"> delay is allowed</w:t>
      </w:r>
      <w:r w:rsidRPr="00D32BBB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only </w:t>
      </w:r>
      <w:r w:rsidRPr="00D32BBB">
        <w:rPr>
          <w:b/>
          <w:bCs/>
          <w:lang w:val="en-GB"/>
        </w:rPr>
        <w:t xml:space="preserve">when </w:t>
      </w:r>
      <w:r w:rsidRPr="004D23B0">
        <w:rPr>
          <w:b/>
          <w:bCs/>
          <w:lang w:val="en-GB"/>
        </w:rPr>
        <w:t>the PL-RS is not maintained</w:t>
      </w:r>
      <w:r w:rsidRPr="00D32BBB">
        <w:rPr>
          <w:b/>
          <w:bCs/>
          <w:lang w:val="en-GB"/>
        </w:rPr>
        <w:t>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9F5DF9" w14:textId="0A21DFA4" w:rsidR="000B581B" w:rsidRDefault="00406C3B" w:rsidP="002516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0B581B">
        <w:t>R4-</w:t>
      </w:r>
      <w:r w:rsidR="00410CCA" w:rsidRPr="000B581B">
        <w:t>2</w:t>
      </w:r>
      <w:r w:rsidR="00410CCA">
        <w:t>300764</w:t>
      </w:r>
      <w:r w:rsidRPr="000B581B">
        <w:t xml:space="preserve">, </w:t>
      </w:r>
      <w:r w:rsidR="000B581B" w:rsidRPr="000B581B">
        <w:t xml:space="preserve">38133 </w:t>
      </w:r>
      <w:r w:rsidRPr="000B581B">
        <w:t>CR on PUCCH SCe</w:t>
      </w:r>
      <w:r w:rsidRPr="00406C3B">
        <w:t>ll activation delay</w:t>
      </w:r>
      <w:r>
        <w:t>, Nokia, Nokia Shanghai Bell</w:t>
      </w:r>
    </w:p>
    <w:sectPr w:rsidR="000B581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D4928" w14:textId="77777777" w:rsidR="00702E75" w:rsidRDefault="00702E75" w:rsidP="00001C9B">
      <w:pPr>
        <w:spacing w:after="0" w:line="240" w:lineRule="auto"/>
      </w:pPr>
      <w:r>
        <w:separator/>
      </w:r>
    </w:p>
  </w:endnote>
  <w:endnote w:type="continuationSeparator" w:id="0">
    <w:p w14:paraId="1A01BB15" w14:textId="77777777" w:rsidR="00702E75" w:rsidRDefault="00702E75" w:rsidP="00001C9B">
      <w:pPr>
        <w:spacing w:after="0" w:line="240" w:lineRule="auto"/>
      </w:pPr>
      <w:r>
        <w:continuationSeparator/>
      </w:r>
    </w:p>
  </w:endnote>
  <w:endnote w:type="continuationNotice" w:id="1">
    <w:p w14:paraId="03A9CC02" w14:textId="77777777" w:rsidR="00702E75" w:rsidRDefault="00702E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7B819" w14:textId="77777777" w:rsidR="00702E75" w:rsidRDefault="00702E75" w:rsidP="00001C9B">
      <w:pPr>
        <w:spacing w:after="0" w:line="240" w:lineRule="auto"/>
      </w:pPr>
      <w:r>
        <w:separator/>
      </w:r>
    </w:p>
  </w:footnote>
  <w:footnote w:type="continuationSeparator" w:id="0">
    <w:p w14:paraId="5C69C17A" w14:textId="77777777" w:rsidR="00702E75" w:rsidRDefault="00702E75" w:rsidP="00001C9B">
      <w:pPr>
        <w:spacing w:after="0" w:line="240" w:lineRule="auto"/>
      </w:pPr>
      <w:r>
        <w:continuationSeparator/>
      </w:r>
    </w:p>
  </w:footnote>
  <w:footnote w:type="continuationNotice" w:id="1">
    <w:p w14:paraId="3760E925" w14:textId="77777777" w:rsidR="00702E75" w:rsidRDefault="00702E7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F0F30B7"/>
    <w:multiLevelType w:val="hybridMultilevel"/>
    <w:tmpl w:val="132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B2071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5682EDF"/>
    <w:multiLevelType w:val="multilevel"/>
    <w:tmpl w:val="DB14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C96F3E"/>
    <w:multiLevelType w:val="hybridMultilevel"/>
    <w:tmpl w:val="7D20BB72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E6DF2"/>
    <w:multiLevelType w:val="hybridMultilevel"/>
    <w:tmpl w:val="5BAC681C"/>
    <w:lvl w:ilvl="0" w:tplc="606C6D10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727935"/>
    <w:multiLevelType w:val="hybridMultilevel"/>
    <w:tmpl w:val="84286170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0" w15:restartNumberingAfterBreak="0">
    <w:nsid w:val="3850234D"/>
    <w:multiLevelType w:val="hybridMultilevel"/>
    <w:tmpl w:val="48847CE8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52017"/>
    <w:multiLevelType w:val="multilevel"/>
    <w:tmpl w:val="85685A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459E036C"/>
    <w:multiLevelType w:val="hybridMultilevel"/>
    <w:tmpl w:val="40E4EFE8"/>
    <w:lvl w:ilvl="0" w:tplc="43F435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32211A6"/>
    <w:multiLevelType w:val="hybridMultilevel"/>
    <w:tmpl w:val="4454D37E"/>
    <w:lvl w:ilvl="0" w:tplc="3738B96E">
      <w:start w:val="2"/>
      <w:numFmt w:val="bullet"/>
      <w:lvlText w:val="-"/>
      <w:lvlJc w:val="left"/>
      <w:pPr>
        <w:ind w:left="69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591D743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0E14C2"/>
    <w:multiLevelType w:val="hybridMultilevel"/>
    <w:tmpl w:val="F73E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876B4"/>
    <w:multiLevelType w:val="hybridMultilevel"/>
    <w:tmpl w:val="81369A40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A4388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53230A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73606E"/>
    <w:multiLevelType w:val="multilevel"/>
    <w:tmpl w:val="686086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cs="Times New Roman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EA92AD4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CC7541"/>
    <w:multiLevelType w:val="multilevel"/>
    <w:tmpl w:val="34946C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7F5B1B58"/>
    <w:multiLevelType w:val="multilevel"/>
    <w:tmpl w:val="61C641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7F9414B0"/>
    <w:multiLevelType w:val="hybridMultilevel"/>
    <w:tmpl w:val="BCB2842A"/>
    <w:lvl w:ilvl="0" w:tplc="BA80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A2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8A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A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C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A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83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86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26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7"/>
  </w:num>
  <w:num w:numId="3">
    <w:abstractNumId w:val="15"/>
  </w:num>
  <w:num w:numId="4">
    <w:abstractNumId w:val="16"/>
  </w:num>
  <w:num w:numId="5">
    <w:abstractNumId w:val="26"/>
  </w:num>
  <w:num w:numId="6">
    <w:abstractNumId w:val="1"/>
  </w:num>
  <w:num w:numId="7">
    <w:abstractNumId w:val="12"/>
  </w:num>
  <w:num w:numId="8">
    <w:abstractNumId w:val="20"/>
  </w:num>
  <w:num w:numId="9">
    <w:abstractNumId w:val="18"/>
  </w:num>
  <w:num w:numId="10">
    <w:abstractNumId w:val="2"/>
  </w:num>
  <w:num w:numId="11">
    <w:abstractNumId w:val="27"/>
  </w:num>
  <w:num w:numId="12">
    <w:abstractNumId w:val="20"/>
  </w:num>
  <w:num w:numId="13">
    <w:abstractNumId w:val="29"/>
  </w:num>
  <w:num w:numId="14">
    <w:abstractNumId w:val="18"/>
  </w:num>
  <w:num w:numId="15">
    <w:abstractNumId w:val="20"/>
  </w:num>
  <w:num w:numId="16">
    <w:abstractNumId w:val="22"/>
  </w:num>
  <w:num w:numId="17">
    <w:abstractNumId w:val="28"/>
  </w:num>
  <w:num w:numId="18">
    <w:abstractNumId w:val="32"/>
  </w:num>
  <w:num w:numId="19">
    <w:abstractNumId w:val="31"/>
  </w:num>
  <w:num w:numId="20">
    <w:abstractNumId w:val="9"/>
  </w:num>
  <w:num w:numId="21">
    <w:abstractNumId w:val="25"/>
  </w:num>
  <w:num w:numId="22">
    <w:abstractNumId w:val="30"/>
  </w:num>
  <w:num w:numId="23">
    <w:abstractNumId w:val="3"/>
  </w:num>
  <w:num w:numId="24">
    <w:abstractNumId w:val="21"/>
  </w:num>
  <w:num w:numId="25">
    <w:abstractNumId w:val="24"/>
  </w:num>
  <w:num w:numId="26">
    <w:abstractNumId w:val="6"/>
  </w:num>
  <w:num w:numId="27">
    <w:abstractNumId w:val="18"/>
  </w:num>
  <w:num w:numId="28">
    <w:abstractNumId w:val="23"/>
  </w:num>
  <w:num w:numId="29">
    <w:abstractNumId w:val="8"/>
  </w:num>
  <w:num w:numId="30">
    <w:abstractNumId w:val="11"/>
  </w:num>
  <w:num w:numId="31">
    <w:abstractNumId w:val="5"/>
  </w:num>
  <w:num w:numId="32">
    <w:abstractNumId w:val="10"/>
  </w:num>
  <w:num w:numId="33">
    <w:abstractNumId w:val="7"/>
  </w:num>
  <w:num w:numId="34">
    <w:abstractNumId w:val="19"/>
  </w:num>
  <w:num w:numId="35">
    <w:abstractNumId w:val="14"/>
  </w:num>
  <w:num w:numId="36">
    <w:abstractNumId w:val="20"/>
  </w:num>
  <w:num w:numId="37">
    <w:abstractNumId w:val="33"/>
  </w:num>
  <w:num w:numId="38">
    <w:abstractNumId w:val="20"/>
  </w:num>
  <w:num w:numId="39">
    <w:abstractNumId w:val="13"/>
  </w:num>
  <w:num w:numId="4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6060"/>
    <w:rsid w:val="00007D8C"/>
    <w:rsid w:val="00010E41"/>
    <w:rsid w:val="00011D0B"/>
    <w:rsid w:val="00012062"/>
    <w:rsid w:val="000127D2"/>
    <w:rsid w:val="00013603"/>
    <w:rsid w:val="000173FE"/>
    <w:rsid w:val="00017C58"/>
    <w:rsid w:val="00017D28"/>
    <w:rsid w:val="00020BE1"/>
    <w:rsid w:val="00021D69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4EB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7894"/>
    <w:rsid w:val="00065E4A"/>
    <w:rsid w:val="000700AC"/>
    <w:rsid w:val="00072386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C41"/>
    <w:rsid w:val="000B4488"/>
    <w:rsid w:val="000B566D"/>
    <w:rsid w:val="000B56D7"/>
    <w:rsid w:val="000B581B"/>
    <w:rsid w:val="000B5864"/>
    <w:rsid w:val="000B5ABB"/>
    <w:rsid w:val="000B71B2"/>
    <w:rsid w:val="000C1BDC"/>
    <w:rsid w:val="000C2425"/>
    <w:rsid w:val="000C6825"/>
    <w:rsid w:val="000C75DC"/>
    <w:rsid w:val="000C7B01"/>
    <w:rsid w:val="000D0EFF"/>
    <w:rsid w:val="000D11AD"/>
    <w:rsid w:val="000D1272"/>
    <w:rsid w:val="000D19AE"/>
    <w:rsid w:val="000D4ACC"/>
    <w:rsid w:val="000D7842"/>
    <w:rsid w:val="000E005E"/>
    <w:rsid w:val="000E1ACC"/>
    <w:rsid w:val="000E2CDC"/>
    <w:rsid w:val="000E4918"/>
    <w:rsid w:val="000E4E5A"/>
    <w:rsid w:val="000E76F0"/>
    <w:rsid w:val="000F0C58"/>
    <w:rsid w:val="000F0D5F"/>
    <w:rsid w:val="000F0D85"/>
    <w:rsid w:val="000F15B2"/>
    <w:rsid w:val="001011EF"/>
    <w:rsid w:val="001015FE"/>
    <w:rsid w:val="001026DE"/>
    <w:rsid w:val="0010303B"/>
    <w:rsid w:val="001039C7"/>
    <w:rsid w:val="00103EEE"/>
    <w:rsid w:val="001052A3"/>
    <w:rsid w:val="0010552A"/>
    <w:rsid w:val="00105AFC"/>
    <w:rsid w:val="00110C56"/>
    <w:rsid w:val="0011203E"/>
    <w:rsid w:val="001153F3"/>
    <w:rsid w:val="0011548D"/>
    <w:rsid w:val="00115687"/>
    <w:rsid w:val="00115CE9"/>
    <w:rsid w:val="001173F8"/>
    <w:rsid w:val="00117630"/>
    <w:rsid w:val="00120C56"/>
    <w:rsid w:val="00122823"/>
    <w:rsid w:val="00122AA0"/>
    <w:rsid w:val="001230A2"/>
    <w:rsid w:val="001239CA"/>
    <w:rsid w:val="00123DA0"/>
    <w:rsid w:val="00124719"/>
    <w:rsid w:val="00124D54"/>
    <w:rsid w:val="00125AF3"/>
    <w:rsid w:val="00125D82"/>
    <w:rsid w:val="001270E7"/>
    <w:rsid w:val="00130260"/>
    <w:rsid w:val="001308FF"/>
    <w:rsid w:val="001348AA"/>
    <w:rsid w:val="0013626B"/>
    <w:rsid w:val="00136668"/>
    <w:rsid w:val="00136714"/>
    <w:rsid w:val="001372FA"/>
    <w:rsid w:val="001375A9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529D"/>
    <w:rsid w:val="001652D5"/>
    <w:rsid w:val="001668C4"/>
    <w:rsid w:val="001745F8"/>
    <w:rsid w:val="0017531D"/>
    <w:rsid w:val="00175CF6"/>
    <w:rsid w:val="001765C5"/>
    <w:rsid w:val="00176671"/>
    <w:rsid w:val="00177FEE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A0338"/>
    <w:rsid w:val="001A0509"/>
    <w:rsid w:val="001A0ADB"/>
    <w:rsid w:val="001A2691"/>
    <w:rsid w:val="001A3442"/>
    <w:rsid w:val="001A3611"/>
    <w:rsid w:val="001A3F12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4171"/>
    <w:rsid w:val="001B4762"/>
    <w:rsid w:val="001B66BF"/>
    <w:rsid w:val="001C10A4"/>
    <w:rsid w:val="001C2CF7"/>
    <w:rsid w:val="001C2E59"/>
    <w:rsid w:val="001C2F6D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2A57"/>
    <w:rsid w:val="001F39FE"/>
    <w:rsid w:val="001F51C3"/>
    <w:rsid w:val="001F5F28"/>
    <w:rsid w:val="001F5F91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708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A39"/>
    <w:rsid w:val="00227BC8"/>
    <w:rsid w:val="00227C1C"/>
    <w:rsid w:val="002315DF"/>
    <w:rsid w:val="00231E39"/>
    <w:rsid w:val="0023200B"/>
    <w:rsid w:val="0023397E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BC"/>
    <w:rsid w:val="002516D4"/>
    <w:rsid w:val="002516E7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3A36"/>
    <w:rsid w:val="00273E76"/>
    <w:rsid w:val="00274645"/>
    <w:rsid w:val="00274F21"/>
    <w:rsid w:val="00276D84"/>
    <w:rsid w:val="002805DC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41DE"/>
    <w:rsid w:val="002958C5"/>
    <w:rsid w:val="00295FDD"/>
    <w:rsid w:val="00296E6E"/>
    <w:rsid w:val="00297E84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4922"/>
    <w:rsid w:val="002B5FEC"/>
    <w:rsid w:val="002B7AE6"/>
    <w:rsid w:val="002C0521"/>
    <w:rsid w:val="002C2D19"/>
    <w:rsid w:val="002C37C8"/>
    <w:rsid w:val="002C3B16"/>
    <w:rsid w:val="002C4340"/>
    <w:rsid w:val="002C74C7"/>
    <w:rsid w:val="002C7D65"/>
    <w:rsid w:val="002D10FA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B41"/>
    <w:rsid w:val="002D7387"/>
    <w:rsid w:val="002E02A9"/>
    <w:rsid w:val="002E076A"/>
    <w:rsid w:val="002E0971"/>
    <w:rsid w:val="002E1625"/>
    <w:rsid w:val="002E1F9F"/>
    <w:rsid w:val="002E364A"/>
    <w:rsid w:val="002E4186"/>
    <w:rsid w:val="002E4AC8"/>
    <w:rsid w:val="002E50F5"/>
    <w:rsid w:val="002E52D3"/>
    <w:rsid w:val="002F1AF1"/>
    <w:rsid w:val="002F4A25"/>
    <w:rsid w:val="002F4EF7"/>
    <w:rsid w:val="002F56C6"/>
    <w:rsid w:val="002F6291"/>
    <w:rsid w:val="002F7F80"/>
    <w:rsid w:val="00300664"/>
    <w:rsid w:val="0030366A"/>
    <w:rsid w:val="003057C1"/>
    <w:rsid w:val="00305999"/>
    <w:rsid w:val="00305E46"/>
    <w:rsid w:val="00307252"/>
    <w:rsid w:val="00307E3B"/>
    <w:rsid w:val="00310F7F"/>
    <w:rsid w:val="00311A39"/>
    <w:rsid w:val="00316600"/>
    <w:rsid w:val="00316C24"/>
    <w:rsid w:val="00320A18"/>
    <w:rsid w:val="003212AB"/>
    <w:rsid w:val="00322009"/>
    <w:rsid w:val="00324105"/>
    <w:rsid w:val="00324514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374B"/>
    <w:rsid w:val="00344CA0"/>
    <w:rsid w:val="00344D58"/>
    <w:rsid w:val="003453C5"/>
    <w:rsid w:val="00345607"/>
    <w:rsid w:val="00347AFF"/>
    <w:rsid w:val="00351FB3"/>
    <w:rsid w:val="00353485"/>
    <w:rsid w:val="00354D3B"/>
    <w:rsid w:val="0036002A"/>
    <w:rsid w:val="00360639"/>
    <w:rsid w:val="00361580"/>
    <w:rsid w:val="00363318"/>
    <w:rsid w:val="00363BD9"/>
    <w:rsid w:val="00363CF1"/>
    <w:rsid w:val="00365239"/>
    <w:rsid w:val="003671ED"/>
    <w:rsid w:val="003675AE"/>
    <w:rsid w:val="00367D05"/>
    <w:rsid w:val="003727E1"/>
    <w:rsid w:val="003729A5"/>
    <w:rsid w:val="003737DA"/>
    <w:rsid w:val="003754A8"/>
    <w:rsid w:val="0037625D"/>
    <w:rsid w:val="00376AAE"/>
    <w:rsid w:val="00376C21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7AAE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BAB"/>
    <w:rsid w:val="003B14C4"/>
    <w:rsid w:val="003B2F0C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54BF"/>
    <w:rsid w:val="003C763B"/>
    <w:rsid w:val="003C79B5"/>
    <w:rsid w:val="003C7B1C"/>
    <w:rsid w:val="003D0D8A"/>
    <w:rsid w:val="003D2F79"/>
    <w:rsid w:val="003D3008"/>
    <w:rsid w:val="003D4FB9"/>
    <w:rsid w:val="003D78E6"/>
    <w:rsid w:val="003D7919"/>
    <w:rsid w:val="003E3134"/>
    <w:rsid w:val="003E687E"/>
    <w:rsid w:val="003E7077"/>
    <w:rsid w:val="003E7F5C"/>
    <w:rsid w:val="003F3036"/>
    <w:rsid w:val="003F5125"/>
    <w:rsid w:val="003F6067"/>
    <w:rsid w:val="00402DB9"/>
    <w:rsid w:val="004041E3"/>
    <w:rsid w:val="004041E5"/>
    <w:rsid w:val="00405237"/>
    <w:rsid w:val="00406C3B"/>
    <w:rsid w:val="00407D83"/>
    <w:rsid w:val="00410CCA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AA0"/>
    <w:rsid w:val="00421B9B"/>
    <w:rsid w:val="004237A6"/>
    <w:rsid w:val="0042644D"/>
    <w:rsid w:val="00427818"/>
    <w:rsid w:val="0043030A"/>
    <w:rsid w:val="004334C5"/>
    <w:rsid w:val="00434305"/>
    <w:rsid w:val="004353AD"/>
    <w:rsid w:val="00435817"/>
    <w:rsid w:val="0043750A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F3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28C7"/>
    <w:rsid w:val="00473233"/>
    <w:rsid w:val="004738D5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CC9"/>
    <w:rsid w:val="0048313F"/>
    <w:rsid w:val="00484590"/>
    <w:rsid w:val="00484DED"/>
    <w:rsid w:val="004863EA"/>
    <w:rsid w:val="00486CD2"/>
    <w:rsid w:val="00487CAD"/>
    <w:rsid w:val="00490BBD"/>
    <w:rsid w:val="00490E17"/>
    <w:rsid w:val="0049141F"/>
    <w:rsid w:val="00493EE5"/>
    <w:rsid w:val="00494F51"/>
    <w:rsid w:val="00495175"/>
    <w:rsid w:val="004957A2"/>
    <w:rsid w:val="004969A1"/>
    <w:rsid w:val="004A01B5"/>
    <w:rsid w:val="004A0EE1"/>
    <w:rsid w:val="004A46AD"/>
    <w:rsid w:val="004A50EA"/>
    <w:rsid w:val="004A618C"/>
    <w:rsid w:val="004A729B"/>
    <w:rsid w:val="004A7706"/>
    <w:rsid w:val="004B0C81"/>
    <w:rsid w:val="004B13EF"/>
    <w:rsid w:val="004B625E"/>
    <w:rsid w:val="004B680D"/>
    <w:rsid w:val="004B7B4A"/>
    <w:rsid w:val="004C3E86"/>
    <w:rsid w:val="004C45B1"/>
    <w:rsid w:val="004C55EB"/>
    <w:rsid w:val="004C5A4F"/>
    <w:rsid w:val="004C7C78"/>
    <w:rsid w:val="004C7D50"/>
    <w:rsid w:val="004D0784"/>
    <w:rsid w:val="004D23B0"/>
    <w:rsid w:val="004D2C73"/>
    <w:rsid w:val="004D3658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1CDC"/>
    <w:rsid w:val="004E55D1"/>
    <w:rsid w:val="004E5E66"/>
    <w:rsid w:val="004E706B"/>
    <w:rsid w:val="004F096B"/>
    <w:rsid w:val="004F0E4D"/>
    <w:rsid w:val="004F1B5A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7D41"/>
    <w:rsid w:val="00510326"/>
    <w:rsid w:val="00510DD3"/>
    <w:rsid w:val="00511DF4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3101"/>
    <w:rsid w:val="00535F19"/>
    <w:rsid w:val="00540241"/>
    <w:rsid w:val="0054107E"/>
    <w:rsid w:val="00543767"/>
    <w:rsid w:val="0054442C"/>
    <w:rsid w:val="00547D8F"/>
    <w:rsid w:val="00550111"/>
    <w:rsid w:val="00550285"/>
    <w:rsid w:val="00550F1A"/>
    <w:rsid w:val="00553F0F"/>
    <w:rsid w:val="00553FFB"/>
    <w:rsid w:val="0055462E"/>
    <w:rsid w:val="00554B8E"/>
    <w:rsid w:val="005571E6"/>
    <w:rsid w:val="00557D08"/>
    <w:rsid w:val="0056038A"/>
    <w:rsid w:val="0056080B"/>
    <w:rsid w:val="00563408"/>
    <w:rsid w:val="00566208"/>
    <w:rsid w:val="0056707F"/>
    <w:rsid w:val="00570A10"/>
    <w:rsid w:val="0057146C"/>
    <w:rsid w:val="005728AA"/>
    <w:rsid w:val="00572EBE"/>
    <w:rsid w:val="005836F8"/>
    <w:rsid w:val="00585F71"/>
    <w:rsid w:val="00586D68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A0DC1"/>
    <w:rsid w:val="005A1F03"/>
    <w:rsid w:val="005A3F05"/>
    <w:rsid w:val="005A4EA3"/>
    <w:rsid w:val="005A5BF3"/>
    <w:rsid w:val="005A757C"/>
    <w:rsid w:val="005B2A3A"/>
    <w:rsid w:val="005B49C0"/>
    <w:rsid w:val="005C2242"/>
    <w:rsid w:val="005C4BE9"/>
    <w:rsid w:val="005C4D79"/>
    <w:rsid w:val="005C53C0"/>
    <w:rsid w:val="005C5908"/>
    <w:rsid w:val="005D2A72"/>
    <w:rsid w:val="005D3810"/>
    <w:rsid w:val="005D529F"/>
    <w:rsid w:val="005E21C1"/>
    <w:rsid w:val="005E2B1F"/>
    <w:rsid w:val="005E61A8"/>
    <w:rsid w:val="005E703B"/>
    <w:rsid w:val="005F1448"/>
    <w:rsid w:val="005F2B98"/>
    <w:rsid w:val="005F6419"/>
    <w:rsid w:val="005F6FEB"/>
    <w:rsid w:val="00600B9B"/>
    <w:rsid w:val="006020FB"/>
    <w:rsid w:val="0060407B"/>
    <w:rsid w:val="00605ACB"/>
    <w:rsid w:val="00606679"/>
    <w:rsid w:val="0060737B"/>
    <w:rsid w:val="006078F1"/>
    <w:rsid w:val="00607FCA"/>
    <w:rsid w:val="00611950"/>
    <w:rsid w:val="00612BEB"/>
    <w:rsid w:val="00614B12"/>
    <w:rsid w:val="00615227"/>
    <w:rsid w:val="00616EE9"/>
    <w:rsid w:val="00617400"/>
    <w:rsid w:val="0062504C"/>
    <w:rsid w:val="00627138"/>
    <w:rsid w:val="00627AF3"/>
    <w:rsid w:val="00630CDD"/>
    <w:rsid w:val="00631564"/>
    <w:rsid w:val="00636058"/>
    <w:rsid w:val="00636233"/>
    <w:rsid w:val="00636556"/>
    <w:rsid w:val="00637CB2"/>
    <w:rsid w:val="006408B8"/>
    <w:rsid w:val="00641D73"/>
    <w:rsid w:val="00645006"/>
    <w:rsid w:val="00646350"/>
    <w:rsid w:val="00646DF3"/>
    <w:rsid w:val="00650B95"/>
    <w:rsid w:val="00651653"/>
    <w:rsid w:val="0065436B"/>
    <w:rsid w:val="006543D0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C11"/>
    <w:rsid w:val="00687FA0"/>
    <w:rsid w:val="00690D1F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90F"/>
    <w:rsid w:val="006A776A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686D"/>
    <w:rsid w:val="006C6D8C"/>
    <w:rsid w:val="006C6F7B"/>
    <w:rsid w:val="006D27B4"/>
    <w:rsid w:val="006D3276"/>
    <w:rsid w:val="006D5798"/>
    <w:rsid w:val="006D5DE3"/>
    <w:rsid w:val="006D78CD"/>
    <w:rsid w:val="006E077A"/>
    <w:rsid w:val="006E0AFF"/>
    <w:rsid w:val="006E4D2C"/>
    <w:rsid w:val="006E61C6"/>
    <w:rsid w:val="006E6F9C"/>
    <w:rsid w:val="006F16CA"/>
    <w:rsid w:val="006F18AC"/>
    <w:rsid w:val="006F3225"/>
    <w:rsid w:val="006F3402"/>
    <w:rsid w:val="00701A99"/>
    <w:rsid w:val="007021C8"/>
    <w:rsid w:val="00702E75"/>
    <w:rsid w:val="00704719"/>
    <w:rsid w:val="00705911"/>
    <w:rsid w:val="00707587"/>
    <w:rsid w:val="00707EF8"/>
    <w:rsid w:val="0071076E"/>
    <w:rsid w:val="00711AA2"/>
    <w:rsid w:val="00712A69"/>
    <w:rsid w:val="0071318B"/>
    <w:rsid w:val="00713AAF"/>
    <w:rsid w:val="007145FF"/>
    <w:rsid w:val="0071630F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405DB"/>
    <w:rsid w:val="00740B45"/>
    <w:rsid w:val="00740DD1"/>
    <w:rsid w:val="00740E32"/>
    <w:rsid w:val="00741095"/>
    <w:rsid w:val="00742587"/>
    <w:rsid w:val="007425EA"/>
    <w:rsid w:val="007427EE"/>
    <w:rsid w:val="00743B2D"/>
    <w:rsid w:val="007442FF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662A"/>
    <w:rsid w:val="0075759D"/>
    <w:rsid w:val="00757827"/>
    <w:rsid w:val="00757DDA"/>
    <w:rsid w:val="007626F3"/>
    <w:rsid w:val="0076633F"/>
    <w:rsid w:val="007674EF"/>
    <w:rsid w:val="00767FD6"/>
    <w:rsid w:val="00771078"/>
    <w:rsid w:val="0077118E"/>
    <w:rsid w:val="007716FA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7357"/>
    <w:rsid w:val="00790085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130"/>
    <w:rsid w:val="007B18D2"/>
    <w:rsid w:val="007B3802"/>
    <w:rsid w:val="007B5DCE"/>
    <w:rsid w:val="007C3B7B"/>
    <w:rsid w:val="007C3ED0"/>
    <w:rsid w:val="007C3FCD"/>
    <w:rsid w:val="007C4A9A"/>
    <w:rsid w:val="007D063F"/>
    <w:rsid w:val="007D2B36"/>
    <w:rsid w:val="007D3C20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A9A"/>
    <w:rsid w:val="007F4B34"/>
    <w:rsid w:val="007F4B85"/>
    <w:rsid w:val="007F632E"/>
    <w:rsid w:val="007F72E3"/>
    <w:rsid w:val="007F79D6"/>
    <w:rsid w:val="008002E4"/>
    <w:rsid w:val="00803775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CE4"/>
    <w:rsid w:val="00822D92"/>
    <w:rsid w:val="00822F60"/>
    <w:rsid w:val="00823078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1BCD"/>
    <w:rsid w:val="00842528"/>
    <w:rsid w:val="008433D9"/>
    <w:rsid w:val="00844E16"/>
    <w:rsid w:val="00846C76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1025"/>
    <w:rsid w:val="008712C9"/>
    <w:rsid w:val="00871E95"/>
    <w:rsid w:val="00875A64"/>
    <w:rsid w:val="00881976"/>
    <w:rsid w:val="008826C1"/>
    <w:rsid w:val="00882865"/>
    <w:rsid w:val="008828C2"/>
    <w:rsid w:val="00885327"/>
    <w:rsid w:val="00885A76"/>
    <w:rsid w:val="00886AB0"/>
    <w:rsid w:val="00890A52"/>
    <w:rsid w:val="00893D1E"/>
    <w:rsid w:val="008942C1"/>
    <w:rsid w:val="008975A1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27C8"/>
    <w:rsid w:val="008C39F6"/>
    <w:rsid w:val="008C3D06"/>
    <w:rsid w:val="008C4996"/>
    <w:rsid w:val="008C67B9"/>
    <w:rsid w:val="008C6C4C"/>
    <w:rsid w:val="008C6DBA"/>
    <w:rsid w:val="008D0472"/>
    <w:rsid w:val="008D056E"/>
    <w:rsid w:val="008D067B"/>
    <w:rsid w:val="008D0F51"/>
    <w:rsid w:val="008D1150"/>
    <w:rsid w:val="008D2D0B"/>
    <w:rsid w:val="008D321E"/>
    <w:rsid w:val="008D4A82"/>
    <w:rsid w:val="008D5CDE"/>
    <w:rsid w:val="008E0997"/>
    <w:rsid w:val="008E15A0"/>
    <w:rsid w:val="008E1B4F"/>
    <w:rsid w:val="008E2C17"/>
    <w:rsid w:val="008E4767"/>
    <w:rsid w:val="008E5361"/>
    <w:rsid w:val="008E5B02"/>
    <w:rsid w:val="008E7869"/>
    <w:rsid w:val="008F0165"/>
    <w:rsid w:val="008F17D9"/>
    <w:rsid w:val="008F20F0"/>
    <w:rsid w:val="008F3FD3"/>
    <w:rsid w:val="008F49F8"/>
    <w:rsid w:val="009001CC"/>
    <w:rsid w:val="00900EC0"/>
    <w:rsid w:val="00902CF3"/>
    <w:rsid w:val="00902D38"/>
    <w:rsid w:val="009042BD"/>
    <w:rsid w:val="009060D7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2855"/>
    <w:rsid w:val="009239CD"/>
    <w:rsid w:val="00923C30"/>
    <w:rsid w:val="00923C37"/>
    <w:rsid w:val="0092495F"/>
    <w:rsid w:val="00926E00"/>
    <w:rsid w:val="0093063A"/>
    <w:rsid w:val="00933F4B"/>
    <w:rsid w:val="009352C6"/>
    <w:rsid w:val="009361D3"/>
    <w:rsid w:val="0094066A"/>
    <w:rsid w:val="009433A2"/>
    <w:rsid w:val="00945AB6"/>
    <w:rsid w:val="00945DEA"/>
    <w:rsid w:val="00946FB3"/>
    <w:rsid w:val="009507A1"/>
    <w:rsid w:val="00950A0C"/>
    <w:rsid w:val="00951C1F"/>
    <w:rsid w:val="00952B5E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5DF6"/>
    <w:rsid w:val="009665C8"/>
    <w:rsid w:val="00967499"/>
    <w:rsid w:val="00970886"/>
    <w:rsid w:val="00971021"/>
    <w:rsid w:val="00971B6A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76C6"/>
    <w:rsid w:val="00990B8A"/>
    <w:rsid w:val="009918B0"/>
    <w:rsid w:val="00992876"/>
    <w:rsid w:val="00994D68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D7A"/>
    <w:rsid w:val="009B69E4"/>
    <w:rsid w:val="009B6C1B"/>
    <w:rsid w:val="009B7B5E"/>
    <w:rsid w:val="009C2709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64A1"/>
    <w:rsid w:val="009D6F14"/>
    <w:rsid w:val="009E0681"/>
    <w:rsid w:val="009E2ED2"/>
    <w:rsid w:val="009E741B"/>
    <w:rsid w:val="009E776C"/>
    <w:rsid w:val="009E779D"/>
    <w:rsid w:val="009F063A"/>
    <w:rsid w:val="009F09DF"/>
    <w:rsid w:val="009F11C3"/>
    <w:rsid w:val="009F190E"/>
    <w:rsid w:val="009F24B7"/>
    <w:rsid w:val="009F3562"/>
    <w:rsid w:val="009F5FFB"/>
    <w:rsid w:val="009F6262"/>
    <w:rsid w:val="009F6387"/>
    <w:rsid w:val="009F6B19"/>
    <w:rsid w:val="009F769B"/>
    <w:rsid w:val="009F7776"/>
    <w:rsid w:val="009F79BA"/>
    <w:rsid w:val="00A01F4F"/>
    <w:rsid w:val="00A01FBE"/>
    <w:rsid w:val="00A025EF"/>
    <w:rsid w:val="00A03738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5301"/>
    <w:rsid w:val="00A15D6E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30FE8"/>
    <w:rsid w:val="00A31352"/>
    <w:rsid w:val="00A3263E"/>
    <w:rsid w:val="00A339B6"/>
    <w:rsid w:val="00A35AB0"/>
    <w:rsid w:val="00A35C31"/>
    <w:rsid w:val="00A3628A"/>
    <w:rsid w:val="00A37002"/>
    <w:rsid w:val="00A37B95"/>
    <w:rsid w:val="00A442D5"/>
    <w:rsid w:val="00A4693A"/>
    <w:rsid w:val="00A5145D"/>
    <w:rsid w:val="00A52A43"/>
    <w:rsid w:val="00A54CCD"/>
    <w:rsid w:val="00A60A58"/>
    <w:rsid w:val="00A61869"/>
    <w:rsid w:val="00A61BAD"/>
    <w:rsid w:val="00A627DC"/>
    <w:rsid w:val="00A62A8C"/>
    <w:rsid w:val="00A633ED"/>
    <w:rsid w:val="00A63C5B"/>
    <w:rsid w:val="00A66072"/>
    <w:rsid w:val="00A6637A"/>
    <w:rsid w:val="00A66F0D"/>
    <w:rsid w:val="00A6704B"/>
    <w:rsid w:val="00A70D1F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3495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6469"/>
    <w:rsid w:val="00AB64B6"/>
    <w:rsid w:val="00AB6566"/>
    <w:rsid w:val="00AC0F76"/>
    <w:rsid w:val="00AC1F45"/>
    <w:rsid w:val="00AC2904"/>
    <w:rsid w:val="00AC2CA7"/>
    <w:rsid w:val="00AC4664"/>
    <w:rsid w:val="00AC5CA7"/>
    <w:rsid w:val="00AD0569"/>
    <w:rsid w:val="00AD0D52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56B1"/>
    <w:rsid w:val="00AE6236"/>
    <w:rsid w:val="00AE665D"/>
    <w:rsid w:val="00AE68A6"/>
    <w:rsid w:val="00AE73B8"/>
    <w:rsid w:val="00AF15EB"/>
    <w:rsid w:val="00AF1FA0"/>
    <w:rsid w:val="00AF26C3"/>
    <w:rsid w:val="00AF3FAC"/>
    <w:rsid w:val="00AF48C2"/>
    <w:rsid w:val="00AF4962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4151"/>
    <w:rsid w:val="00B26CCD"/>
    <w:rsid w:val="00B3113B"/>
    <w:rsid w:val="00B31278"/>
    <w:rsid w:val="00B3289C"/>
    <w:rsid w:val="00B32C68"/>
    <w:rsid w:val="00B34F7F"/>
    <w:rsid w:val="00B354B3"/>
    <w:rsid w:val="00B36647"/>
    <w:rsid w:val="00B366EB"/>
    <w:rsid w:val="00B366F0"/>
    <w:rsid w:val="00B36AA2"/>
    <w:rsid w:val="00B37268"/>
    <w:rsid w:val="00B377F2"/>
    <w:rsid w:val="00B40C75"/>
    <w:rsid w:val="00B42014"/>
    <w:rsid w:val="00B433B7"/>
    <w:rsid w:val="00B43943"/>
    <w:rsid w:val="00B44380"/>
    <w:rsid w:val="00B4543A"/>
    <w:rsid w:val="00B4563F"/>
    <w:rsid w:val="00B46612"/>
    <w:rsid w:val="00B4700F"/>
    <w:rsid w:val="00B4713B"/>
    <w:rsid w:val="00B4769F"/>
    <w:rsid w:val="00B478E9"/>
    <w:rsid w:val="00B47A9A"/>
    <w:rsid w:val="00B5463F"/>
    <w:rsid w:val="00B548EF"/>
    <w:rsid w:val="00B55B32"/>
    <w:rsid w:val="00B57FE5"/>
    <w:rsid w:val="00B6014C"/>
    <w:rsid w:val="00B61848"/>
    <w:rsid w:val="00B623AA"/>
    <w:rsid w:val="00B62D1E"/>
    <w:rsid w:val="00B66B47"/>
    <w:rsid w:val="00B675E9"/>
    <w:rsid w:val="00B70C70"/>
    <w:rsid w:val="00B719B6"/>
    <w:rsid w:val="00B73342"/>
    <w:rsid w:val="00B73862"/>
    <w:rsid w:val="00B756A6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6F7"/>
    <w:rsid w:val="00B95D04"/>
    <w:rsid w:val="00B95DB8"/>
    <w:rsid w:val="00BA0537"/>
    <w:rsid w:val="00BA13BA"/>
    <w:rsid w:val="00BA16B4"/>
    <w:rsid w:val="00BA1A21"/>
    <w:rsid w:val="00BA1D22"/>
    <w:rsid w:val="00BA2C5F"/>
    <w:rsid w:val="00BA47DC"/>
    <w:rsid w:val="00BA4C4E"/>
    <w:rsid w:val="00BA4DAB"/>
    <w:rsid w:val="00BA5497"/>
    <w:rsid w:val="00BA6077"/>
    <w:rsid w:val="00BA6E48"/>
    <w:rsid w:val="00BA724E"/>
    <w:rsid w:val="00BB7107"/>
    <w:rsid w:val="00BC456C"/>
    <w:rsid w:val="00BC4DBB"/>
    <w:rsid w:val="00BC4EF8"/>
    <w:rsid w:val="00BC50C1"/>
    <w:rsid w:val="00BC57C9"/>
    <w:rsid w:val="00BD0108"/>
    <w:rsid w:val="00BD070E"/>
    <w:rsid w:val="00BD4028"/>
    <w:rsid w:val="00BD5BE9"/>
    <w:rsid w:val="00BD6269"/>
    <w:rsid w:val="00BD6B24"/>
    <w:rsid w:val="00BD7513"/>
    <w:rsid w:val="00BE0884"/>
    <w:rsid w:val="00BE1422"/>
    <w:rsid w:val="00BE2B31"/>
    <w:rsid w:val="00BE4ED4"/>
    <w:rsid w:val="00BE7819"/>
    <w:rsid w:val="00BF1962"/>
    <w:rsid w:val="00BF2218"/>
    <w:rsid w:val="00BF32AC"/>
    <w:rsid w:val="00BF3CC5"/>
    <w:rsid w:val="00BF54BA"/>
    <w:rsid w:val="00C01AFC"/>
    <w:rsid w:val="00C0219B"/>
    <w:rsid w:val="00C04B96"/>
    <w:rsid w:val="00C06877"/>
    <w:rsid w:val="00C06F6E"/>
    <w:rsid w:val="00C07AA1"/>
    <w:rsid w:val="00C10320"/>
    <w:rsid w:val="00C13218"/>
    <w:rsid w:val="00C14027"/>
    <w:rsid w:val="00C17BC4"/>
    <w:rsid w:val="00C2224F"/>
    <w:rsid w:val="00C23E8B"/>
    <w:rsid w:val="00C25A1B"/>
    <w:rsid w:val="00C25CA2"/>
    <w:rsid w:val="00C2601C"/>
    <w:rsid w:val="00C27888"/>
    <w:rsid w:val="00C31CC5"/>
    <w:rsid w:val="00C323FF"/>
    <w:rsid w:val="00C32684"/>
    <w:rsid w:val="00C33B0C"/>
    <w:rsid w:val="00C346E3"/>
    <w:rsid w:val="00C34DBA"/>
    <w:rsid w:val="00C3622C"/>
    <w:rsid w:val="00C36904"/>
    <w:rsid w:val="00C40412"/>
    <w:rsid w:val="00C405C6"/>
    <w:rsid w:val="00C40860"/>
    <w:rsid w:val="00C40A90"/>
    <w:rsid w:val="00C43066"/>
    <w:rsid w:val="00C43B59"/>
    <w:rsid w:val="00C47424"/>
    <w:rsid w:val="00C5014B"/>
    <w:rsid w:val="00C53B61"/>
    <w:rsid w:val="00C53CC2"/>
    <w:rsid w:val="00C53DB0"/>
    <w:rsid w:val="00C573E3"/>
    <w:rsid w:val="00C57C8C"/>
    <w:rsid w:val="00C60881"/>
    <w:rsid w:val="00C613A2"/>
    <w:rsid w:val="00C61A06"/>
    <w:rsid w:val="00C64D64"/>
    <w:rsid w:val="00C66A2C"/>
    <w:rsid w:val="00C678CC"/>
    <w:rsid w:val="00C7320F"/>
    <w:rsid w:val="00C73544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7707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5345"/>
    <w:rsid w:val="00CB5922"/>
    <w:rsid w:val="00CB72F3"/>
    <w:rsid w:val="00CB7A26"/>
    <w:rsid w:val="00CB7FF5"/>
    <w:rsid w:val="00CC1766"/>
    <w:rsid w:val="00CC419F"/>
    <w:rsid w:val="00CC5C91"/>
    <w:rsid w:val="00CC6381"/>
    <w:rsid w:val="00CC6CFE"/>
    <w:rsid w:val="00CD06E2"/>
    <w:rsid w:val="00CD1CDB"/>
    <w:rsid w:val="00CD2BE0"/>
    <w:rsid w:val="00CD3EFD"/>
    <w:rsid w:val="00CD4170"/>
    <w:rsid w:val="00CD71A7"/>
    <w:rsid w:val="00CD7492"/>
    <w:rsid w:val="00CE033C"/>
    <w:rsid w:val="00CE2A72"/>
    <w:rsid w:val="00CE3A6B"/>
    <w:rsid w:val="00CE3B35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4437"/>
    <w:rsid w:val="00D06309"/>
    <w:rsid w:val="00D064A7"/>
    <w:rsid w:val="00D06D3E"/>
    <w:rsid w:val="00D100EC"/>
    <w:rsid w:val="00D10D66"/>
    <w:rsid w:val="00D111CB"/>
    <w:rsid w:val="00D1275E"/>
    <w:rsid w:val="00D156CF"/>
    <w:rsid w:val="00D1599A"/>
    <w:rsid w:val="00D15FB0"/>
    <w:rsid w:val="00D16195"/>
    <w:rsid w:val="00D17098"/>
    <w:rsid w:val="00D17F36"/>
    <w:rsid w:val="00D211D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F69"/>
    <w:rsid w:val="00D34452"/>
    <w:rsid w:val="00D351EA"/>
    <w:rsid w:val="00D37420"/>
    <w:rsid w:val="00D37829"/>
    <w:rsid w:val="00D40234"/>
    <w:rsid w:val="00D4279F"/>
    <w:rsid w:val="00D43403"/>
    <w:rsid w:val="00D43E20"/>
    <w:rsid w:val="00D44ADA"/>
    <w:rsid w:val="00D46E96"/>
    <w:rsid w:val="00D47A6F"/>
    <w:rsid w:val="00D5244C"/>
    <w:rsid w:val="00D532B8"/>
    <w:rsid w:val="00D54770"/>
    <w:rsid w:val="00D57460"/>
    <w:rsid w:val="00D612E0"/>
    <w:rsid w:val="00D62E71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E68"/>
    <w:rsid w:val="00D73155"/>
    <w:rsid w:val="00D740CA"/>
    <w:rsid w:val="00D74205"/>
    <w:rsid w:val="00D748CB"/>
    <w:rsid w:val="00D77139"/>
    <w:rsid w:val="00D773D2"/>
    <w:rsid w:val="00D80D24"/>
    <w:rsid w:val="00D80EF8"/>
    <w:rsid w:val="00D82D42"/>
    <w:rsid w:val="00D84275"/>
    <w:rsid w:val="00D84CEC"/>
    <w:rsid w:val="00D85728"/>
    <w:rsid w:val="00D90B3E"/>
    <w:rsid w:val="00D90C54"/>
    <w:rsid w:val="00D923EC"/>
    <w:rsid w:val="00D93983"/>
    <w:rsid w:val="00D939B3"/>
    <w:rsid w:val="00D95488"/>
    <w:rsid w:val="00D95DA9"/>
    <w:rsid w:val="00D96C6E"/>
    <w:rsid w:val="00D96EE8"/>
    <w:rsid w:val="00D97D90"/>
    <w:rsid w:val="00DA07BF"/>
    <w:rsid w:val="00DA204E"/>
    <w:rsid w:val="00DA36EF"/>
    <w:rsid w:val="00DA4973"/>
    <w:rsid w:val="00DA71A4"/>
    <w:rsid w:val="00DB1296"/>
    <w:rsid w:val="00DB131F"/>
    <w:rsid w:val="00DB1FB2"/>
    <w:rsid w:val="00DB22C6"/>
    <w:rsid w:val="00DB5CED"/>
    <w:rsid w:val="00DB5D30"/>
    <w:rsid w:val="00DB5DD2"/>
    <w:rsid w:val="00DB6A7F"/>
    <w:rsid w:val="00DB7164"/>
    <w:rsid w:val="00DB741B"/>
    <w:rsid w:val="00DB79D7"/>
    <w:rsid w:val="00DC1CA0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7B6"/>
    <w:rsid w:val="00E04FB8"/>
    <w:rsid w:val="00E0675A"/>
    <w:rsid w:val="00E07D14"/>
    <w:rsid w:val="00E10DA8"/>
    <w:rsid w:val="00E10EFA"/>
    <w:rsid w:val="00E116BE"/>
    <w:rsid w:val="00E1270C"/>
    <w:rsid w:val="00E21641"/>
    <w:rsid w:val="00E231BC"/>
    <w:rsid w:val="00E23212"/>
    <w:rsid w:val="00E2324F"/>
    <w:rsid w:val="00E23B7A"/>
    <w:rsid w:val="00E24240"/>
    <w:rsid w:val="00E25BA6"/>
    <w:rsid w:val="00E261D3"/>
    <w:rsid w:val="00E3000A"/>
    <w:rsid w:val="00E30051"/>
    <w:rsid w:val="00E30726"/>
    <w:rsid w:val="00E32920"/>
    <w:rsid w:val="00E34FB9"/>
    <w:rsid w:val="00E35CDA"/>
    <w:rsid w:val="00E37BBD"/>
    <w:rsid w:val="00E43DA1"/>
    <w:rsid w:val="00E44408"/>
    <w:rsid w:val="00E46393"/>
    <w:rsid w:val="00E46E26"/>
    <w:rsid w:val="00E47E45"/>
    <w:rsid w:val="00E5185F"/>
    <w:rsid w:val="00E51EE8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FA7"/>
    <w:rsid w:val="00E74D0B"/>
    <w:rsid w:val="00E76D7A"/>
    <w:rsid w:val="00E77D50"/>
    <w:rsid w:val="00E804B2"/>
    <w:rsid w:val="00E82759"/>
    <w:rsid w:val="00E831B5"/>
    <w:rsid w:val="00E83802"/>
    <w:rsid w:val="00E90EA4"/>
    <w:rsid w:val="00E91DA6"/>
    <w:rsid w:val="00E92BB4"/>
    <w:rsid w:val="00E94068"/>
    <w:rsid w:val="00E9495F"/>
    <w:rsid w:val="00E95606"/>
    <w:rsid w:val="00E95BA7"/>
    <w:rsid w:val="00E95D64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A85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45BD"/>
    <w:rsid w:val="00EF051E"/>
    <w:rsid w:val="00EF076F"/>
    <w:rsid w:val="00EF1526"/>
    <w:rsid w:val="00EF2582"/>
    <w:rsid w:val="00EF2A3E"/>
    <w:rsid w:val="00EF2A70"/>
    <w:rsid w:val="00EF2FAC"/>
    <w:rsid w:val="00EF33DC"/>
    <w:rsid w:val="00EF4298"/>
    <w:rsid w:val="00EF4F1C"/>
    <w:rsid w:val="00EF6AE4"/>
    <w:rsid w:val="00EF6F14"/>
    <w:rsid w:val="00F02DDB"/>
    <w:rsid w:val="00F03FA3"/>
    <w:rsid w:val="00F04267"/>
    <w:rsid w:val="00F04A29"/>
    <w:rsid w:val="00F05949"/>
    <w:rsid w:val="00F059CC"/>
    <w:rsid w:val="00F0618E"/>
    <w:rsid w:val="00F0631B"/>
    <w:rsid w:val="00F12A02"/>
    <w:rsid w:val="00F1362C"/>
    <w:rsid w:val="00F141F5"/>
    <w:rsid w:val="00F161C4"/>
    <w:rsid w:val="00F204D6"/>
    <w:rsid w:val="00F2408C"/>
    <w:rsid w:val="00F248CA"/>
    <w:rsid w:val="00F2621F"/>
    <w:rsid w:val="00F304CB"/>
    <w:rsid w:val="00F314D5"/>
    <w:rsid w:val="00F3245E"/>
    <w:rsid w:val="00F32C7B"/>
    <w:rsid w:val="00F342A0"/>
    <w:rsid w:val="00F36EC5"/>
    <w:rsid w:val="00F371FA"/>
    <w:rsid w:val="00F41642"/>
    <w:rsid w:val="00F41D55"/>
    <w:rsid w:val="00F4304F"/>
    <w:rsid w:val="00F44C3E"/>
    <w:rsid w:val="00F45876"/>
    <w:rsid w:val="00F46061"/>
    <w:rsid w:val="00F51088"/>
    <w:rsid w:val="00F547B7"/>
    <w:rsid w:val="00F55D08"/>
    <w:rsid w:val="00F56FB5"/>
    <w:rsid w:val="00F60CC5"/>
    <w:rsid w:val="00F63022"/>
    <w:rsid w:val="00F64BAF"/>
    <w:rsid w:val="00F65B28"/>
    <w:rsid w:val="00F706EF"/>
    <w:rsid w:val="00F71077"/>
    <w:rsid w:val="00F724C8"/>
    <w:rsid w:val="00F72D7C"/>
    <w:rsid w:val="00F73959"/>
    <w:rsid w:val="00F73A1A"/>
    <w:rsid w:val="00F76064"/>
    <w:rsid w:val="00F76141"/>
    <w:rsid w:val="00F776E7"/>
    <w:rsid w:val="00F77B48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5194"/>
    <w:rsid w:val="00F959AE"/>
    <w:rsid w:val="00F95B7A"/>
    <w:rsid w:val="00F96B25"/>
    <w:rsid w:val="00F96EA6"/>
    <w:rsid w:val="00F97D73"/>
    <w:rsid w:val="00FA04EF"/>
    <w:rsid w:val="00FA0715"/>
    <w:rsid w:val="00FA0D7B"/>
    <w:rsid w:val="00FA150B"/>
    <w:rsid w:val="00FA223C"/>
    <w:rsid w:val="00FA28FB"/>
    <w:rsid w:val="00FA3E76"/>
    <w:rsid w:val="00FA5470"/>
    <w:rsid w:val="00FA57CB"/>
    <w:rsid w:val="00FB1411"/>
    <w:rsid w:val="00FB223A"/>
    <w:rsid w:val="00FB4016"/>
    <w:rsid w:val="00FB5E51"/>
    <w:rsid w:val="00FB60CC"/>
    <w:rsid w:val="00FB6C4A"/>
    <w:rsid w:val="00FC0481"/>
    <w:rsid w:val="00FC29B9"/>
    <w:rsid w:val="00FC37BB"/>
    <w:rsid w:val="00FC37F7"/>
    <w:rsid w:val="00FC5F79"/>
    <w:rsid w:val="00FC6FD3"/>
    <w:rsid w:val="00FD1752"/>
    <w:rsid w:val="00FD2154"/>
    <w:rsid w:val="00FD482F"/>
    <w:rsid w:val="00FD5370"/>
    <w:rsid w:val="00FD6907"/>
    <w:rsid w:val="00FD6A31"/>
    <w:rsid w:val="00FE0244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F17"/>
    <w:rsid w:val="00FF3BD9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F671FD4A-378A-48E0-AB53-6934963E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5AIRPNAIUNRU-1328258698-11324</_dlc_DocId>
    <_dlc_DocIdUrl xmlns="71c5aaf6-e6ce-465b-b873-5148d2a4c105">
      <Url>https://nokia.sharepoint.com/sites/c5g/5gradio/_layouts/15/DocIdRedir.aspx?ID=5AIRPNAIUNRU-1328258698-11324</Url>
      <Description>5AIRPNAIUNRU-1328258698-11324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5946D3-2696-4EED-8B7C-3F4318E7C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Lei</cp:lastModifiedBy>
  <cp:revision>16</cp:revision>
  <dcterms:created xsi:type="dcterms:W3CDTF">2022-08-10T06:18:00Z</dcterms:created>
  <dcterms:modified xsi:type="dcterms:W3CDTF">2023-02-17T09:01:00Z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c7b56bf3-5a7a-4096-a051-5abf22bbfc65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</Properties>
</file>